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D0B" w:rsidRPr="002B078F" w:rsidRDefault="00BB5D0B" w:rsidP="00BB5D0B">
      <w:pPr>
        <w:spacing w:after="0" w:line="240" w:lineRule="auto"/>
        <w:ind w:left="5954"/>
        <w:rPr>
          <w:rFonts w:ascii="Bookman Old Style" w:hAnsi="Bookman Old Style"/>
          <w:sz w:val="26"/>
          <w:szCs w:val="26"/>
          <w:lang w:val="uk-UA"/>
        </w:rPr>
      </w:pPr>
      <w:r w:rsidRPr="002B078F">
        <w:rPr>
          <w:rFonts w:ascii="Bookman Old Style" w:hAnsi="Bookman Old Style"/>
          <w:sz w:val="26"/>
          <w:szCs w:val="26"/>
          <w:lang w:val="uk-UA"/>
        </w:rPr>
        <w:t>Додаток</w:t>
      </w:r>
    </w:p>
    <w:p w:rsidR="00BB5D0B" w:rsidRPr="002B078F" w:rsidRDefault="00BB5D0B" w:rsidP="00BB5D0B">
      <w:pPr>
        <w:spacing w:after="0" w:line="240" w:lineRule="auto"/>
        <w:ind w:left="5954"/>
        <w:rPr>
          <w:rFonts w:ascii="Bookman Old Style" w:hAnsi="Bookman Old Style"/>
          <w:sz w:val="26"/>
          <w:szCs w:val="26"/>
          <w:lang w:val="uk-UA"/>
        </w:rPr>
      </w:pPr>
      <w:r w:rsidRPr="002B078F">
        <w:rPr>
          <w:rFonts w:ascii="Bookman Old Style" w:hAnsi="Bookman Old Style"/>
          <w:sz w:val="26"/>
          <w:szCs w:val="26"/>
          <w:lang w:val="uk-UA"/>
        </w:rPr>
        <w:t>до рішення районної</w:t>
      </w:r>
    </w:p>
    <w:p w:rsidR="00BB5D0B" w:rsidRPr="002B078F" w:rsidRDefault="00BB5D0B" w:rsidP="00BB5D0B">
      <w:pPr>
        <w:spacing w:after="0" w:line="240" w:lineRule="auto"/>
        <w:ind w:left="5954"/>
        <w:rPr>
          <w:rFonts w:ascii="Bookman Old Style" w:hAnsi="Bookman Old Style"/>
          <w:sz w:val="26"/>
          <w:szCs w:val="26"/>
          <w:lang w:val="uk-UA"/>
        </w:rPr>
      </w:pPr>
      <w:r w:rsidRPr="002B078F">
        <w:rPr>
          <w:rFonts w:ascii="Bookman Old Style" w:hAnsi="Bookman Old Style"/>
          <w:sz w:val="26"/>
          <w:szCs w:val="26"/>
          <w:lang w:val="uk-UA"/>
        </w:rPr>
        <w:t>в місті ради VII скликання</w:t>
      </w:r>
    </w:p>
    <w:p w:rsidR="00BB5D0B" w:rsidRPr="002B078F" w:rsidRDefault="00BB5D0B" w:rsidP="00BB5D0B">
      <w:pPr>
        <w:spacing w:after="0" w:line="240" w:lineRule="auto"/>
        <w:ind w:left="5954"/>
        <w:rPr>
          <w:rFonts w:ascii="Bookman Old Style" w:hAnsi="Bookman Old Style"/>
          <w:sz w:val="26"/>
          <w:szCs w:val="26"/>
          <w:lang w:val="uk-UA"/>
        </w:rPr>
      </w:pPr>
      <w:r w:rsidRPr="002B078F">
        <w:rPr>
          <w:rFonts w:ascii="Bookman Old Style" w:hAnsi="Bookman Old Style"/>
          <w:sz w:val="26"/>
          <w:szCs w:val="26"/>
          <w:lang w:val="uk-UA"/>
        </w:rPr>
        <w:t xml:space="preserve">від </w:t>
      </w:r>
      <w:r w:rsidR="00CE1D9A">
        <w:rPr>
          <w:rFonts w:ascii="Bookman Old Style" w:hAnsi="Bookman Old Style"/>
          <w:sz w:val="26"/>
          <w:szCs w:val="26"/>
          <w:lang w:val="uk-UA"/>
        </w:rPr>
        <w:t>16.05.2016</w:t>
      </w:r>
      <w:r w:rsidRPr="002B078F">
        <w:rPr>
          <w:rFonts w:ascii="Bookman Old Style" w:hAnsi="Bookman Old Style"/>
          <w:sz w:val="26"/>
          <w:szCs w:val="26"/>
          <w:lang w:val="uk-UA"/>
        </w:rPr>
        <w:t xml:space="preserve"> №_________</w:t>
      </w:r>
    </w:p>
    <w:p w:rsidR="00BB5D0B" w:rsidRPr="002B078F" w:rsidRDefault="00BB5D0B" w:rsidP="00BB5D0B">
      <w:pPr>
        <w:spacing w:after="0" w:line="240" w:lineRule="auto"/>
        <w:jc w:val="center"/>
        <w:rPr>
          <w:rFonts w:ascii="Bookman Old Style" w:hAnsi="Bookman Old Style"/>
          <w:b/>
          <w:sz w:val="26"/>
          <w:szCs w:val="26"/>
          <w:lang w:val="uk-UA"/>
        </w:rPr>
      </w:pPr>
    </w:p>
    <w:p w:rsidR="00BB5D0B" w:rsidRPr="002B078F" w:rsidRDefault="00BB5D0B" w:rsidP="00BB5D0B">
      <w:pPr>
        <w:spacing w:after="0" w:line="240" w:lineRule="auto"/>
        <w:jc w:val="center"/>
        <w:rPr>
          <w:rFonts w:ascii="Bookman Old Style" w:hAnsi="Bookman Old Style"/>
          <w:b/>
          <w:sz w:val="26"/>
          <w:szCs w:val="26"/>
          <w:lang w:val="uk-UA"/>
        </w:rPr>
      </w:pPr>
    </w:p>
    <w:p w:rsidR="00020F53" w:rsidRPr="002B078F" w:rsidRDefault="00BB5D0B" w:rsidP="00BB5D0B">
      <w:pPr>
        <w:spacing w:after="0" w:line="240" w:lineRule="auto"/>
        <w:jc w:val="center"/>
        <w:rPr>
          <w:rFonts w:ascii="Bookman Old Style" w:hAnsi="Bookman Old Style"/>
          <w:b/>
          <w:sz w:val="26"/>
          <w:szCs w:val="26"/>
          <w:lang w:val="uk-UA"/>
        </w:rPr>
      </w:pPr>
      <w:r w:rsidRPr="002B078F">
        <w:rPr>
          <w:rFonts w:ascii="Bookman Old Style" w:hAnsi="Bookman Old Style"/>
          <w:b/>
          <w:sz w:val="26"/>
          <w:szCs w:val="26"/>
          <w:lang w:val="uk-UA"/>
        </w:rPr>
        <w:t>ПОЛОЖЕННЯ</w:t>
      </w:r>
    </w:p>
    <w:p w:rsidR="00BB5D0B" w:rsidRPr="002B078F" w:rsidRDefault="00BB5D0B" w:rsidP="00BB5D0B">
      <w:pPr>
        <w:spacing w:after="0" w:line="240" w:lineRule="auto"/>
        <w:jc w:val="center"/>
        <w:rPr>
          <w:rFonts w:ascii="Bookman Old Style" w:hAnsi="Bookman Old Style"/>
          <w:b/>
          <w:sz w:val="16"/>
          <w:szCs w:val="16"/>
          <w:lang w:val="uk-UA"/>
        </w:rPr>
      </w:pPr>
    </w:p>
    <w:p w:rsidR="00BB5D0B" w:rsidRPr="002B078F" w:rsidRDefault="00BB5D0B" w:rsidP="00BB5D0B">
      <w:pPr>
        <w:spacing w:after="0" w:line="240" w:lineRule="auto"/>
        <w:jc w:val="center"/>
        <w:rPr>
          <w:rFonts w:ascii="Bookman Old Style" w:hAnsi="Bookman Old Style"/>
          <w:sz w:val="26"/>
          <w:szCs w:val="26"/>
          <w:lang w:val="uk-UA"/>
        </w:rPr>
      </w:pPr>
      <w:r w:rsidRPr="002B078F">
        <w:rPr>
          <w:rFonts w:ascii="Bookman Old Style" w:hAnsi="Bookman Old Style"/>
          <w:sz w:val="26"/>
          <w:szCs w:val="26"/>
          <w:lang w:val="uk-UA"/>
        </w:rPr>
        <w:t xml:space="preserve">про відділ </w:t>
      </w:r>
      <w:r w:rsidR="00136C24" w:rsidRPr="002B078F">
        <w:rPr>
          <w:rFonts w:ascii="Bookman Old Style" w:hAnsi="Bookman Old Style"/>
          <w:sz w:val="26"/>
          <w:szCs w:val="26"/>
          <w:lang w:val="uk-UA"/>
        </w:rPr>
        <w:t>житлово-комунального господарства</w:t>
      </w:r>
    </w:p>
    <w:p w:rsidR="00BB5D0B" w:rsidRPr="002B078F" w:rsidRDefault="00BB5D0B" w:rsidP="00BB5D0B">
      <w:pPr>
        <w:spacing w:after="0" w:line="240" w:lineRule="auto"/>
        <w:jc w:val="center"/>
        <w:rPr>
          <w:rFonts w:ascii="Bookman Old Style" w:hAnsi="Bookman Old Style"/>
          <w:sz w:val="26"/>
          <w:szCs w:val="26"/>
          <w:lang w:val="uk-UA"/>
        </w:rPr>
      </w:pPr>
      <w:r w:rsidRPr="002B078F">
        <w:rPr>
          <w:rFonts w:ascii="Bookman Old Style" w:hAnsi="Bookman Old Style"/>
          <w:sz w:val="26"/>
          <w:szCs w:val="26"/>
          <w:lang w:val="uk-UA"/>
        </w:rPr>
        <w:t>виконкому Довгинцівської районної в місті ради</w:t>
      </w:r>
    </w:p>
    <w:p w:rsidR="00FA0045" w:rsidRPr="002B078F" w:rsidRDefault="00FA0045" w:rsidP="00BB5D0B">
      <w:pPr>
        <w:spacing w:after="0" w:line="240" w:lineRule="auto"/>
        <w:jc w:val="center"/>
        <w:rPr>
          <w:rFonts w:ascii="Bookman Old Style" w:hAnsi="Bookman Old Style"/>
          <w:sz w:val="26"/>
          <w:szCs w:val="26"/>
          <w:lang w:val="uk-UA"/>
        </w:rPr>
      </w:pPr>
    </w:p>
    <w:p w:rsidR="00FA0045" w:rsidRPr="002B078F" w:rsidRDefault="00FA0045" w:rsidP="00FA0045">
      <w:pPr>
        <w:spacing w:after="0" w:line="240" w:lineRule="auto"/>
        <w:jc w:val="center"/>
        <w:rPr>
          <w:rFonts w:ascii="Bookman Old Style" w:hAnsi="Bookman Old Style"/>
          <w:b/>
          <w:sz w:val="26"/>
          <w:szCs w:val="26"/>
          <w:lang w:val="uk-UA"/>
        </w:rPr>
      </w:pPr>
      <w:r w:rsidRPr="002B078F">
        <w:rPr>
          <w:rFonts w:ascii="Bookman Old Style" w:hAnsi="Bookman Old Style"/>
          <w:b/>
          <w:sz w:val="26"/>
          <w:szCs w:val="26"/>
          <w:lang w:val="uk-UA"/>
        </w:rPr>
        <w:t>1. Загальні положення</w:t>
      </w:r>
    </w:p>
    <w:p w:rsidR="00BB5D0B" w:rsidRPr="002B078F" w:rsidRDefault="00BB5D0B" w:rsidP="008843E7">
      <w:pPr>
        <w:spacing w:after="0"/>
        <w:rPr>
          <w:rFonts w:ascii="Bookman Old Style" w:hAnsi="Bookman Old Style"/>
          <w:sz w:val="26"/>
          <w:szCs w:val="26"/>
          <w:lang w:val="uk-UA"/>
        </w:rPr>
      </w:pPr>
    </w:p>
    <w:p w:rsidR="00BB5D0B" w:rsidRPr="002B078F" w:rsidRDefault="00BB5D0B" w:rsidP="00BB5D0B">
      <w:pPr>
        <w:pStyle w:val="a3"/>
        <w:numPr>
          <w:ilvl w:val="1"/>
          <w:numId w:val="2"/>
        </w:numPr>
        <w:ind w:left="0" w:firstLine="708"/>
        <w:jc w:val="both"/>
        <w:rPr>
          <w:rFonts w:ascii="Bookman Old Style" w:hAnsi="Bookman Old Style"/>
          <w:sz w:val="26"/>
          <w:szCs w:val="26"/>
          <w:lang w:val="uk-UA"/>
        </w:rPr>
      </w:pPr>
      <w:r w:rsidRPr="002B078F">
        <w:rPr>
          <w:rFonts w:ascii="Bookman Old Style" w:hAnsi="Bookman Old Style"/>
          <w:sz w:val="26"/>
          <w:szCs w:val="26"/>
          <w:lang w:val="uk-UA"/>
        </w:rPr>
        <w:t xml:space="preserve">Відділ </w:t>
      </w:r>
      <w:r w:rsidR="00136C24" w:rsidRPr="002B078F">
        <w:rPr>
          <w:rFonts w:ascii="Bookman Old Style" w:hAnsi="Bookman Old Style"/>
          <w:sz w:val="26"/>
          <w:szCs w:val="26"/>
          <w:lang w:val="uk-UA"/>
        </w:rPr>
        <w:t>житлово-комунального господарства</w:t>
      </w:r>
      <w:r w:rsidRPr="002B078F">
        <w:rPr>
          <w:rFonts w:ascii="Bookman Old Style" w:hAnsi="Bookman Old Style"/>
          <w:sz w:val="26"/>
          <w:szCs w:val="26"/>
          <w:lang w:val="uk-UA"/>
        </w:rPr>
        <w:t xml:space="preserve"> (надалі – відділ) є структурним підрозділом виконавчого апарату районної в місті ради, утворюється і ліквідується відповідно до ст. 54 Закону України «Про місцеве самоврядування в Україні», рішенням районної в місті ради у межах затвердженої нею структури, за пропозицією голови ради.</w:t>
      </w:r>
    </w:p>
    <w:p w:rsidR="00BB5D0B" w:rsidRPr="002B078F" w:rsidRDefault="00BB5D0B" w:rsidP="00BB5D0B">
      <w:pPr>
        <w:pStyle w:val="a3"/>
        <w:numPr>
          <w:ilvl w:val="1"/>
          <w:numId w:val="2"/>
        </w:numPr>
        <w:ind w:left="0" w:firstLine="708"/>
        <w:jc w:val="both"/>
        <w:rPr>
          <w:rFonts w:ascii="Bookman Old Style" w:hAnsi="Bookman Old Style"/>
          <w:sz w:val="26"/>
          <w:szCs w:val="26"/>
          <w:lang w:val="uk-UA"/>
        </w:rPr>
      </w:pPr>
      <w:r w:rsidRPr="002B078F">
        <w:rPr>
          <w:rFonts w:ascii="Bookman Old Style" w:hAnsi="Bookman Old Style"/>
          <w:sz w:val="26"/>
          <w:szCs w:val="26"/>
          <w:lang w:val="uk-UA"/>
        </w:rPr>
        <w:t>Відділ підзвітний і підконтрольний районній у місті раді, підпорядкований її виконавчому комітетові та голові районної в місті ради.</w:t>
      </w:r>
    </w:p>
    <w:p w:rsidR="00BB5D0B" w:rsidRPr="002B078F" w:rsidRDefault="00BB5D0B" w:rsidP="00BB5D0B">
      <w:pPr>
        <w:pStyle w:val="a3"/>
        <w:numPr>
          <w:ilvl w:val="1"/>
          <w:numId w:val="2"/>
        </w:numPr>
        <w:ind w:left="0" w:firstLine="708"/>
        <w:jc w:val="both"/>
        <w:rPr>
          <w:rFonts w:ascii="Bookman Old Style" w:hAnsi="Bookman Old Style"/>
          <w:sz w:val="26"/>
          <w:szCs w:val="26"/>
          <w:lang w:val="uk-UA"/>
        </w:rPr>
      </w:pPr>
      <w:r w:rsidRPr="002B078F">
        <w:rPr>
          <w:rFonts w:ascii="Bookman Old Style" w:hAnsi="Bookman Old Style"/>
          <w:sz w:val="26"/>
          <w:szCs w:val="26"/>
          <w:lang w:val="uk-UA"/>
        </w:rPr>
        <w:t>Відділ у своїй діяльності керується Конституцією і Законами України «Про місцеве самоврядування в Україні», «Про службу в органах місцевого самоврядування»</w:t>
      </w:r>
      <w:r w:rsidR="00EA7029" w:rsidRPr="002B078F">
        <w:rPr>
          <w:rFonts w:ascii="Bookman Old Style" w:hAnsi="Bookman Old Style"/>
          <w:sz w:val="26"/>
          <w:szCs w:val="26"/>
          <w:lang w:val="uk-UA"/>
        </w:rPr>
        <w:t>, «Про житлово-комунальні послуги»</w:t>
      </w:r>
      <w:r w:rsidRPr="002B078F">
        <w:rPr>
          <w:rFonts w:ascii="Bookman Old Style" w:hAnsi="Bookman Old Style"/>
          <w:sz w:val="26"/>
          <w:szCs w:val="26"/>
          <w:lang w:val="uk-UA"/>
        </w:rPr>
        <w:t>,</w:t>
      </w:r>
      <w:r w:rsidR="002B078F">
        <w:rPr>
          <w:rFonts w:ascii="Bookman Old Style" w:hAnsi="Bookman Old Style"/>
          <w:sz w:val="26"/>
          <w:szCs w:val="26"/>
          <w:lang w:val="uk-UA"/>
        </w:rPr>
        <w:t xml:space="preserve"> </w:t>
      </w:r>
      <w:r w:rsidRPr="002B078F">
        <w:rPr>
          <w:rFonts w:ascii="Bookman Old Style" w:hAnsi="Bookman Old Style"/>
          <w:sz w:val="26"/>
          <w:szCs w:val="26"/>
          <w:lang w:val="uk-UA"/>
        </w:rPr>
        <w:t xml:space="preserve"> антикорупційним законодавством, іншими законами, постановами Верховної Ради України, рішенням районної в місті ради та її виконкому, розпорядженнями голови районної в місті ради, а в межах делегованих повноважень – постановами і розпорядженнями Кабінету Міністрів України, інших органів виконавчої влади та органів місцевого самоврядування,</w:t>
      </w:r>
      <w:r w:rsidR="00FA0045" w:rsidRPr="002B078F">
        <w:rPr>
          <w:rFonts w:ascii="Bookman Old Style" w:hAnsi="Bookman Old Style"/>
          <w:sz w:val="26"/>
          <w:szCs w:val="26"/>
          <w:lang w:val="uk-UA"/>
        </w:rPr>
        <w:t xml:space="preserve"> Регламентами районної в місті ради та її виконкому, ДСТУ ISO9001:2009</w:t>
      </w:r>
      <w:r w:rsidR="00390661" w:rsidRPr="002B078F">
        <w:rPr>
          <w:rFonts w:ascii="Bookman Old Style" w:hAnsi="Bookman Old Style"/>
          <w:sz w:val="26"/>
          <w:szCs w:val="26"/>
          <w:lang w:val="uk-UA"/>
        </w:rPr>
        <w:t xml:space="preserve"> «Системи управління якістю. Вимоги»</w:t>
      </w:r>
      <w:r w:rsidR="00FA0045" w:rsidRPr="002B078F">
        <w:rPr>
          <w:rFonts w:ascii="Bookman Old Style" w:hAnsi="Bookman Old Style"/>
          <w:sz w:val="26"/>
          <w:szCs w:val="26"/>
          <w:lang w:val="uk-UA"/>
        </w:rPr>
        <w:t xml:space="preserve">, </w:t>
      </w:r>
      <w:r w:rsidR="008843E7">
        <w:rPr>
          <w:rFonts w:ascii="Bookman Old Style" w:hAnsi="Bookman Old Style"/>
          <w:sz w:val="26"/>
          <w:szCs w:val="26"/>
          <w:lang w:val="uk-UA"/>
        </w:rPr>
        <w:t xml:space="preserve">                     </w:t>
      </w:r>
      <w:r w:rsidR="00FA0045" w:rsidRPr="002B078F">
        <w:rPr>
          <w:rFonts w:ascii="Bookman Old Style" w:hAnsi="Bookman Old Style"/>
          <w:sz w:val="26"/>
          <w:szCs w:val="26"/>
          <w:lang w:val="uk-UA"/>
        </w:rPr>
        <w:t>ДСТУ ISO/IEC 27001:2010</w:t>
      </w:r>
      <w:r w:rsidR="00390661" w:rsidRPr="002B078F">
        <w:rPr>
          <w:rFonts w:ascii="Bookman Old Style" w:hAnsi="Bookman Old Style"/>
          <w:sz w:val="26"/>
          <w:szCs w:val="26"/>
          <w:lang w:val="uk-UA"/>
        </w:rPr>
        <w:t xml:space="preserve"> «Інформаційні технології. Методи захисту системи управління інформаційною безпекою. Вимоги»</w:t>
      </w:r>
      <w:r w:rsidR="00FA0045" w:rsidRPr="002B078F">
        <w:rPr>
          <w:rFonts w:ascii="Bookman Old Style" w:hAnsi="Bookman Old Style"/>
          <w:sz w:val="26"/>
          <w:szCs w:val="26"/>
          <w:lang w:val="uk-UA"/>
        </w:rPr>
        <w:t>, інструкцією з діловодства та цим Положенням.</w:t>
      </w:r>
    </w:p>
    <w:p w:rsidR="00FA0045" w:rsidRPr="002B078F" w:rsidRDefault="00FA0045" w:rsidP="008843E7">
      <w:pPr>
        <w:pStyle w:val="a3"/>
        <w:numPr>
          <w:ilvl w:val="1"/>
          <w:numId w:val="2"/>
        </w:numPr>
        <w:spacing w:after="0"/>
        <w:ind w:left="0" w:firstLine="709"/>
        <w:jc w:val="both"/>
        <w:rPr>
          <w:rFonts w:ascii="Bookman Old Style" w:hAnsi="Bookman Old Style"/>
          <w:sz w:val="26"/>
          <w:szCs w:val="26"/>
          <w:lang w:val="uk-UA"/>
        </w:rPr>
      </w:pPr>
      <w:r w:rsidRPr="002B078F">
        <w:rPr>
          <w:rFonts w:ascii="Bookman Old Style" w:hAnsi="Bookman Old Style"/>
          <w:sz w:val="26"/>
          <w:szCs w:val="26"/>
          <w:lang w:val="uk-UA"/>
        </w:rPr>
        <w:t>Відділ має штамп та печатку зі своїм найменуванням.</w:t>
      </w:r>
    </w:p>
    <w:p w:rsidR="00EA7029" w:rsidRPr="008843E7" w:rsidRDefault="00EA7029" w:rsidP="008843E7">
      <w:pPr>
        <w:spacing w:after="0"/>
        <w:jc w:val="center"/>
        <w:rPr>
          <w:rFonts w:ascii="Bookman Old Style" w:hAnsi="Bookman Old Style"/>
          <w:b/>
          <w:sz w:val="26"/>
          <w:szCs w:val="26"/>
          <w:lang w:val="uk-UA"/>
        </w:rPr>
      </w:pPr>
    </w:p>
    <w:p w:rsidR="00EA7029" w:rsidRDefault="00FA0045" w:rsidP="008843E7">
      <w:pPr>
        <w:spacing w:after="0"/>
        <w:jc w:val="center"/>
        <w:rPr>
          <w:rFonts w:ascii="Bookman Old Style" w:hAnsi="Bookman Old Style"/>
          <w:b/>
          <w:sz w:val="26"/>
          <w:szCs w:val="26"/>
          <w:lang w:val="uk-UA"/>
        </w:rPr>
      </w:pPr>
      <w:r w:rsidRPr="002B078F">
        <w:rPr>
          <w:rFonts w:ascii="Bookman Old Style" w:hAnsi="Bookman Old Style"/>
          <w:b/>
          <w:sz w:val="26"/>
          <w:szCs w:val="26"/>
          <w:lang w:val="uk-UA"/>
        </w:rPr>
        <w:t>2. Основні завдання та функції</w:t>
      </w:r>
    </w:p>
    <w:p w:rsidR="008843E7" w:rsidRPr="002B078F" w:rsidRDefault="008843E7" w:rsidP="008843E7">
      <w:pPr>
        <w:spacing w:after="0"/>
        <w:jc w:val="center"/>
        <w:rPr>
          <w:rFonts w:ascii="Bookman Old Style" w:hAnsi="Bookman Old Style"/>
          <w:b/>
          <w:sz w:val="26"/>
          <w:szCs w:val="26"/>
          <w:lang w:val="uk-UA"/>
        </w:rPr>
      </w:pPr>
    </w:p>
    <w:p w:rsidR="00FA0045" w:rsidRPr="002B078F" w:rsidRDefault="00FA0045" w:rsidP="002B078F">
      <w:pPr>
        <w:spacing w:after="0"/>
        <w:jc w:val="both"/>
        <w:rPr>
          <w:rFonts w:ascii="Bookman Old Style" w:hAnsi="Bookman Old Style"/>
          <w:sz w:val="26"/>
          <w:szCs w:val="26"/>
          <w:lang w:val="uk-UA"/>
        </w:rPr>
      </w:pPr>
      <w:r w:rsidRPr="002B078F">
        <w:rPr>
          <w:rFonts w:ascii="Bookman Old Style" w:hAnsi="Bookman Old Style"/>
          <w:b/>
          <w:sz w:val="26"/>
          <w:szCs w:val="26"/>
          <w:lang w:val="uk-UA"/>
        </w:rPr>
        <w:tab/>
      </w:r>
      <w:r w:rsidRPr="002B078F">
        <w:rPr>
          <w:rFonts w:ascii="Bookman Old Style" w:hAnsi="Bookman Old Style"/>
          <w:sz w:val="26"/>
          <w:szCs w:val="26"/>
          <w:lang w:val="uk-UA"/>
        </w:rPr>
        <w:t xml:space="preserve">2.1. </w:t>
      </w:r>
      <w:r w:rsidR="00EA7029" w:rsidRPr="002B078F">
        <w:rPr>
          <w:rFonts w:ascii="Bookman Old Style" w:hAnsi="Bookman Old Style"/>
          <w:sz w:val="26"/>
          <w:szCs w:val="26"/>
          <w:lang w:val="uk-UA"/>
        </w:rPr>
        <w:t>Забезпечення комплексного розвитку житлово-комунального господарства району з метою максимального задоволення запитів населення з усіх видів житлово-комунальних послуг.</w:t>
      </w:r>
    </w:p>
    <w:p w:rsidR="00FA0045" w:rsidRPr="002B078F" w:rsidRDefault="00FA0045" w:rsidP="002B078F">
      <w:pPr>
        <w:spacing w:after="0"/>
        <w:jc w:val="both"/>
        <w:rPr>
          <w:rFonts w:ascii="Bookman Old Style" w:hAnsi="Bookman Old Style"/>
          <w:sz w:val="26"/>
          <w:szCs w:val="26"/>
          <w:lang w:val="uk-UA"/>
        </w:rPr>
      </w:pPr>
      <w:r w:rsidRPr="002B078F">
        <w:rPr>
          <w:rFonts w:ascii="Bookman Old Style" w:hAnsi="Bookman Old Style"/>
          <w:sz w:val="26"/>
          <w:szCs w:val="26"/>
          <w:lang w:val="uk-UA"/>
        </w:rPr>
        <w:tab/>
        <w:t xml:space="preserve">2.2. </w:t>
      </w:r>
      <w:r w:rsidR="00EA7029" w:rsidRPr="002B078F">
        <w:rPr>
          <w:rFonts w:ascii="Bookman Old Style" w:hAnsi="Bookman Old Style"/>
          <w:sz w:val="26"/>
          <w:szCs w:val="26"/>
          <w:lang w:val="uk-UA"/>
        </w:rPr>
        <w:t>Здійснення функцій органу управління комунальних житлових підприємств, що перебувають у підпорядкуванні виконкому районної в місті ради.</w:t>
      </w:r>
    </w:p>
    <w:p w:rsidR="00FA0045" w:rsidRPr="002B078F" w:rsidRDefault="00FA0045" w:rsidP="008843E7">
      <w:pPr>
        <w:spacing w:after="0"/>
        <w:ind w:firstLine="709"/>
        <w:jc w:val="both"/>
        <w:rPr>
          <w:rFonts w:ascii="Bookman Old Style" w:hAnsi="Bookman Old Style"/>
          <w:sz w:val="26"/>
          <w:szCs w:val="26"/>
          <w:lang w:val="uk-UA"/>
        </w:rPr>
      </w:pPr>
      <w:r w:rsidRPr="002B078F">
        <w:rPr>
          <w:rFonts w:ascii="Bookman Old Style" w:hAnsi="Bookman Old Style"/>
          <w:sz w:val="26"/>
          <w:szCs w:val="26"/>
          <w:lang w:val="uk-UA"/>
        </w:rPr>
        <w:lastRenderedPageBreak/>
        <w:t xml:space="preserve">2.3. </w:t>
      </w:r>
      <w:r w:rsidR="00EA7029" w:rsidRPr="002B078F">
        <w:rPr>
          <w:rFonts w:ascii="Bookman Old Style" w:hAnsi="Bookman Old Style"/>
          <w:sz w:val="26"/>
          <w:szCs w:val="26"/>
          <w:lang w:val="uk-UA"/>
        </w:rPr>
        <w:t>Організація виконання законів України, постанов Верховної Ради України, указів Президента України, рішень міської, районної в місті рад та їх виконавчих комітетів з питань житлово-комунального господарства.</w:t>
      </w:r>
    </w:p>
    <w:p w:rsidR="00FA0045" w:rsidRPr="002B078F" w:rsidRDefault="00FA0045" w:rsidP="008843E7">
      <w:pPr>
        <w:spacing w:after="0"/>
        <w:jc w:val="center"/>
        <w:rPr>
          <w:rFonts w:ascii="Bookman Old Style" w:hAnsi="Bookman Old Style"/>
          <w:b/>
          <w:sz w:val="26"/>
          <w:szCs w:val="26"/>
          <w:lang w:val="uk-UA"/>
        </w:rPr>
      </w:pPr>
    </w:p>
    <w:p w:rsidR="00FA0045" w:rsidRDefault="00FA0045" w:rsidP="008843E7">
      <w:pPr>
        <w:spacing w:after="0"/>
        <w:jc w:val="center"/>
        <w:rPr>
          <w:rFonts w:ascii="Bookman Old Style" w:hAnsi="Bookman Old Style"/>
          <w:b/>
          <w:sz w:val="26"/>
          <w:szCs w:val="26"/>
          <w:lang w:val="uk-UA"/>
        </w:rPr>
      </w:pPr>
      <w:r w:rsidRPr="002B078F">
        <w:rPr>
          <w:rFonts w:ascii="Bookman Old Style" w:hAnsi="Bookman Old Style"/>
          <w:b/>
          <w:sz w:val="26"/>
          <w:szCs w:val="26"/>
          <w:lang w:val="uk-UA"/>
        </w:rPr>
        <w:t>3. Обов’язки</w:t>
      </w:r>
    </w:p>
    <w:p w:rsidR="008843E7" w:rsidRPr="002B078F" w:rsidRDefault="008843E7" w:rsidP="008843E7">
      <w:pPr>
        <w:spacing w:after="0"/>
        <w:jc w:val="center"/>
        <w:rPr>
          <w:rFonts w:ascii="Bookman Old Style" w:hAnsi="Bookman Old Style"/>
          <w:b/>
          <w:sz w:val="26"/>
          <w:szCs w:val="26"/>
          <w:lang w:val="uk-UA"/>
        </w:rPr>
      </w:pPr>
    </w:p>
    <w:p w:rsidR="00EA7029" w:rsidRPr="002B078F" w:rsidRDefault="00EA7029" w:rsidP="00A707AB">
      <w:pPr>
        <w:spacing w:after="0"/>
        <w:jc w:val="both"/>
        <w:rPr>
          <w:rFonts w:ascii="Bookman Old Style" w:hAnsi="Bookman Old Style"/>
          <w:sz w:val="26"/>
          <w:szCs w:val="26"/>
          <w:lang w:val="uk-UA"/>
        </w:rPr>
      </w:pPr>
      <w:r w:rsidRPr="002B078F">
        <w:rPr>
          <w:rFonts w:ascii="Bookman Old Style" w:hAnsi="Bookman Old Style"/>
          <w:sz w:val="26"/>
          <w:szCs w:val="26"/>
          <w:lang w:val="uk-UA"/>
        </w:rPr>
        <w:tab/>
        <w:t xml:space="preserve">Відділ відповідно до покладених на </w:t>
      </w:r>
      <w:r w:rsidR="001038F0" w:rsidRPr="002B078F">
        <w:rPr>
          <w:rFonts w:ascii="Bookman Old Style" w:hAnsi="Bookman Old Style"/>
          <w:sz w:val="26"/>
          <w:szCs w:val="26"/>
          <w:lang w:val="uk-UA"/>
        </w:rPr>
        <w:t>нього завдань:</w:t>
      </w:r>
    </w:p>
    <w:p w:rsidR="00FA0045" w:rsidRPr="002B078F" w:rsidRDefault="00FA0045" w:rsidP="002B078F">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 xml:space="preserve">3.1. </w:t>
      </w:r>
      <w:r w:rsidR="00A707AB" w:rsidRPr="002B078F">
        <w:rPr>
          <w:rFonts w:ascii="Bookman Old Style" w:hAnsi="Bookman Old Style"/>
          <w:sz w:val="26"/>
          <w:szCs w:val="26"/>
          <w:lang w:val="uk-UA"/>
        </w:rPr>
        <w:t>Забезпечу</w:t>
      </w:r>
      <w:r w:rsidR="002B078F">
        <w:rPr>
          <w:rFonts w:ascii="Bookman Old Style" w:hAnsi="Bookman Old Style"/>
          <w:sz w:val="26"/>
          <w:szCs w:val="26"/>
          <w:lang w:val="uk-UA"/>
        </w:rPr>
        <w:t>є</w:t>
      </w:r>
      <w:r w:rsidR="00A707AB" w:rsidRPr="002B078F">
        <w:rPr>
          <w:rFonts w:ascii="Bookman Old Style" w:hAnsi="Bookman Old Style"/>
          <w:sz w:val="26"/>
          <w:szCs w:val="26"/>
          <w:lang w:val="uk-UA"/>
        </w:rPr>
        <w:t xml:space="preserve"> комплексний розвиток житлово-комунального господарства району з метою максимального задоволення запитів населення з усіх видів житлових і комунальних послуг.</w:t>
      </w:r>
    </w:p>
    <w:p w:rsidR="00FA0045" w:rsidRPr="002B078F" w:rsidRDefault="00FA0045"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 xml:space="preserve">3.2. </w:t>
      </w:r>
      <w:r w:rsidR="00A707AB" w:rsidRPr="002B078F">
        <w:rPr>
          <w:rFonts w:ascii="Bookman Old Style" w:hAnsi="Bookman Old Style"/>
          <w:sz w:val="26"/>
          <w:szCs w:val="26"/>
          <w:lang w:val="uk-UA"/>
        </w:rPr>
        <w:t>Здійснює облік аварійного житла.</w:t>
      </w:r>
    </w:p>
    <w:p w:rsidR="00220141" w:rsidRPr="002B078F" w:rsidRDefault="00FA0045"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 xml:space="preserve">3.3. </w:t>
      </w:r>
      <w:r w:rsidR="00A707AB" w:rsidRPr="002B078F">
        <w:rPr>
          <w:rFonts w:ascii="Bookman Old Style" w:hAnsi="Bookman Old Style"/>
          <w:sz w:val="26"/>
          <w:szCs w:val="26"/>
          <w:lang w:val="uk-UA"/>
        </w:rPr>
        <w:t>Створює:</w:t>
      </w:r>
    </w:p>
    <w:p w:rsidR="00A707AB" w:rsidRPr="002B078F" w:rsidRDefault="00A707AB" w:rsidP="00A707AB">
      <w:pPr>
        <w:spacing w:after="0"/>
        <w:ind w:firstLine="708"/>
        <w:jc w:val="both"/>
        <w:rPr>
          <w:rFonts w:ascii="Bookman Old Style" w:hAnsi="Bookman Old Style"/>
          <w:spacing w:val="-6"/>
          <w:sz w:val="26"/>
          <w:szCs w:val="26"/>
          <w:lang w:val="uk-UA"/>
        </w:rPr>
      </w:pPr>
      <w:r w:rsidRPr="002B078F">
        <w:rPr>
          <w:rFonts w:ascii="Bookman Old Style" w:hAnsi="Bookman Old Style"/>
          <w:sz w:val="26"/>
          <w:szCs w:val="26"/>
          <w:lang w:val="uk-UA"/>
        </w:rPr>
        <w:t xml:space="preserve">3.3.1 </w:t>
      </w:r>
      <w:r w:rsidRPr="002B078F">
        <w:rPr>
          <w:rFonts w:ascii="Bookman Old Style" w:hAnsi="Bookman Old Style"/>
          <w:spacing w:val="-6"/>
          <w:sz w:val="26"/>
          <w:szCs w:val="26"/>
          <w:lang w:val="uk-UA"/>
        </w:rPr>
        <w:t>наглядову раду у сфері розподілу соціального житла та оцінні комісії;</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pacing w:val="-6"/>
          <w:sz w:val="26"/>
          <w:szCs w:val="26"/>
          <w:lang w:val="uk-UA"/>
        </w:rPr>
        <w:t xml:space="preserve">3.3.2 </w:t>
      </w:r>
      <w:r w:rsidRPr="002B078F">
        <w:rPr>
          <w:rFonts w:ascii="Bookman Old Style" w:hAnsi="Bookman Old Style"/>
          <w:sz w:val="26"/>
          <w:szCs w:val="26"/>
          <w:lang w:val="uk-UA"/>
        </w:rPr>
        <w:t>комісі</w:t>
      </w:r>
      <w:r w:rsidR="009669C6" w:rsidRPr="002B078F">
        <w:rPr>
          <w:rFonts w:ascii="Bookman Old Style" w:hAnsi="Bookman Old Style"/>
          <w:sz w:val="26"/>
          <w:szCs w:val="26"/>
          <w:lang w:val="uk-UA"/>
        </w:rPr>
        <w:t>ю</w:t>
      </w:r>
      <w:r w:rsidRPr="002B078F">
        <w:rPr>
          <w:rFonts w:ascii="Bookman Old Style" w:hAnsi="Bookman Old Style"/>
          <w:sz w:val="26"/>
          <w:szCs w:val="26"/>
          <w:lang w:val="uk-UA"/>
        </w:rPr>
        <w:t xml:space="preserve"> щодо визнання житлових будинків і гуртожитків непридатними для проживання або аварійними;</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3.3.3 комісі</w:t>
      </w:r>
      <w:r w:rsidR="009669C6" w:rsidRPr="002B078F">
        <w:rPr>
          <w:rFonts w:ascii="Bookman Old Style" w:hAnsi="Bookman Old Style"/>
          <w:sz w:val="26"/>
          <w:szCs w:val="26"/>
          <w:lang w:val="uk-UA"/>
        </w:rPr>
        <w:t>ю</w:t>
      </w:r>
      <w:r w:rsidRPr="002B078F">
        <w:rPr>
          <w:rFonts w:ascii="Bookman Old Style" w:hAnsi="Bookman Old Style"/>
          <w:sz w:val="26"/>
          <w:szCs w:val="26"/>
          <w:lang w:val="uk-UA"/>
        </w:rPr>
        <w:t xml:space="preserve"> з переведення гуртожитків, житлових будинків і приміщень (квартир) у нежитловий фонд;</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3.3.4 комісі</w:t>
      </w:r>
      <w:r w:rsidR="009669C6" w:rsidRPr="002B078F">
        <w:rPr>
          <w:rFonts w:ascii="Bookman Old Style" w:hAnsi="Bookman Old Style"/>
          <w:sz w:val="26"/>
          <w:szCs w:val="26"/>
          <w:lang w:val="uk-UA"/>
        </w:rPr>
        <w:t>ю</w:t>
      </w:r>
      <w:r w:rsidRPr="002B078F">
        <w:rPr>
          <w:rFonts w:ascii="Bookman Old Style" w:hAnsi="Bookman Old Style"/>
          <w:sz w:val="26"/>
          <w:szCs w:val="26"/>
          <w:lang w:val="uk-UA"/>
        </w:rPr>
        <w:t xml:space="preserve"> з обстеження житлових приміщень з метою визначення їх відповідності технічним і санітарним нормам та надають пропозиції щодо їх подальшого використання;</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3.3.5 органи приватизації житла, у тому числі кімнат у гуртожитках, що належать до комунальної власності міста, розташованих на території району.</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3.4. Контролює використання соціального житла за призначенням.</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3.5. Готує пропозиції виконкому районної в місті ради щодо укладання або розірвання договорів найму соціального житла; здійснює контроль за його використанням.</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3.6. Забезпечує:</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3.6.1 розподіл та надання житла, що належить до комунальної власності, розташованого на території району, у разі наявності погодження управління благоустрою та житлової політики виконкому міської ради, у тому числі кімнат у гуртожитках комунальної власності;</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3.6.2 виконання затверджених загальнодержавних та місцевих програм розвитку соціального житла;</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3.6.3 проведення інвентаризації гуртожитків, розташованих на території району;</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3.6.4 відселення громадян з аварійного житла.</w:t>
      </w:r>
    </w:p>
    <w:p w:rsidR="00A707AB" w:rsidRPr="002B078F" w:rsidRDefault="00A707AB"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3.7. Сприяє забезпеченню реалізації житлових прав мешканців гуртожитків, розташованих на території району, шляхом проведення організаційних заходів щодо передачі відомчих гуртожитків до комунальної власності міста.</w:t>
      </w:r>
    </w:p>
    <w:p w:rsidR="00B17676" w:rsidRPr="002B078F" w:rsidRDefault="00B1767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lastRenderedPageBreak/>
        <w:t xml:space="preserve">3.8. </w:t>
      </w:r>
      <w:r w:rsidR="009669C6" w:rsidRPr="002B078F">
        <w:rPr>
          <w:rFonts w:ascii="Bookman Old Style" w:hAnsi="Bookman Old Style"/>
          <w:sz w:val="26"/>
          <w:szCs w:val="26"/>
          <w:lang w:val="uk-UA"/>
        </w:rPr>
        <w:t>Сприяє:</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3.8.1 розширенню житлового будівництва; надає допомогу громадянам, які мають потребу в житлі;</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3.8.2. власникам квартир (будинків) у їх обслуговуванні та ремонті;</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3.8.3. створенню об’єднань співвласників багатоквартирного будинку, інших суб’єктів господарювання з утримання  житлового фонду, об’єктів благоустрою.</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3.9. Взаємодіє з житлово-будівельними, гаражними коопера-тивами, садівничими товариствами, об’єднаннями співвласників багатоквартирного будинку.</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3.10. Організовує роботу з:</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3.10.1 благоустрою автошляхів, тротуарів, кладовищ, пляжів, громадських вбиралень, зупиночних павільйонів, пам’ятників, мемо-ріалів, зелених насаджень, визначення стану та відновної вартості останніх шляхом обстеження, видачі ордерів на їх знесення;</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3.10.2 ліквідації несанкціонованих звалищ сміття;</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3.10.3 дотримання вимог до санітарного стану району.</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3.11. Здійснює контроль за:</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3.11.1 станом благоустрою об’єктів, їх охороною та відновленням, усуненням розкопів, наявністю люків на інженерних мережах та притягненням до відповідальності порушників благоустрою й санітарного стану району;</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3.11.2 організацією збирання, транспортування, знешкодження побутових відходів та трупів тварин;</w:t>
      </w:r>
    </w:p>
    <w:p w:rsidR="009669C6" w:rsidRPr="002B078F" w:rsidRDefault="009669C6" w:rsidP="00A707AB">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 xml:space="preserve">3.11.3 додержанням громадянами, суб’єктами господарювання Правил утримання домашніх та інших тварин і поводження з ними у </w:t>
      </w:r>
      <w:r w:rsidR="002B078F">
        <w:rPr>
          <w:rFonts w:ascii="Bookman Old Style" w:hAnsi="Bookman Old Style"/>
          <w:sz w:val="26"/>
          <w:szCs w:val="26"/>
          <w:lang w:val="uk-UA"/>
        </w:rPr>
        <w:t xml:space="preserve"> </w:t>
      </w:r>
      <w:r w:rsidRPr="002B078F">
        <w:rPr>
          <w:rFonts w:ascii="Bookman Old Style" w:hAnsi="Bookman Old Style"/>
          <w:sz w:val="26"/>
          <w:szCs w:val="26"/>
          <w:lang w:val="uk-UA"/>
        </w:rPr>
        <w:t>м. Кривому Розі; благоустрою у місті Кривому Розі; додержання тиші в громадських місцях на території міста Кривого Рогу; торгівлі на ринках м. Кривого Рогу, затверджених відповідними рішеннями міської ради, уживають своєчасних заходів щодо попередження та усунення їх порушення.</w:t>
      </w:r>
    </w:p>
    <w:p w:rsidR="008D4B7D" w:rsidRPr="002B078F" w:rsidRDefault="008D4B7D" w:rsidP="008D4B7D">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t>3.12. Здійснює контроль за належною експлуатацією житлового фонду та інженерних комунальних мереж на території району, залучення  органів самоорганізації населення до вирішення цих питань.</w:t>
      </w:r>
    </w:p>
    <w:p w:rsidR="008D4B7D" w:rsidRPr="002B078F" w:rsidRDefault="008D4B7D" w:rsidP="008D4B7D">
      <w:pPr>
        <w:spacing w:after="0" w:line="240" w:lineRule="auto"/>
        <w:ind w:firstLine="720"/>
        <w:jc w:val="both"/>
        <w:rPr>
          <w:rFonts w:ascii="Bookman Old Style" w:hAnsi="Bookman Old Style"/>
          <w:spacing w:val="-8"/>
          <w:sz w:val="26"/>
          <w:szCs w:val="26"/>
          <w:lang w:val="uk-UA"/>
        </w:rPr>
      </w:pPr>
      <w:r w:rsidRPr="002B078F">
        <w:rPr>
          <w:rFonts w:ascii="Bookman Old Style" w:hAnsi="Bookman Old Style"/>
          <w:spacing w:val="-8"/>
          <w:sz w:val="26"/>
          <w:szCs w:val="26"/>
          <w:lang w:val="uk-UA"/>
        </w:rPr>
        <w:t>3.13. Веде оперативний облік житлового фонду та нежитлових приміщень, здійсню</w:t>
      </w:r>
      <w:r w:rsidR="007B68E3">
        <w:rPr>
          <w:rFonts w:ascii="Bookman Old Style" w:hAnsi="Bookman Old Style"/>
          <w:spacing w:val="-8"/>
          <w:sz w:val="26"/>
          <w:szCs w:val="26"/>
          <w:lang w:val="uk-UA"/>
        </w:rPr>
        <w:t>є</w:t>
      </w:r>
      <w:r w:rsidRPr="002B078F">
        <w:rPr>
          <w:rFonts w:ascii="Bookman Old Style" w:hAnsi="Bookman Old Style"/>
          <w:spacing w:val="-8"/>
          <w:sz w:val="26"/>
          <w:szCs w:val="26"/>
          <w:lang w:val="uk-UA"/>
        </w:rPr>
        <w:t xml:space="preserve"> контроль за їх ефективним утриманням і використанням. </w:t>
      </w:r>
    </w:p>
    <w:p w:rsidR="008D4B7D" w:rsidRPr="002B078F" w:rsidRDefault="008D4B7D" w:rsidP="008D4B7D">
      <w:pPr>
        <w:spacing w:after="0" w:line="240" w:lineRule="auto"/>
        <w:ind w:firstLine="720"/>
        <w:jc w:val="both"/>
        <w:rPr>
          <w:rFonts w:ascii="Bookman Old Style" w:hAnsi="Bookman Old Style"/>
          <w:spacing w:val="-10"/>
          <w:sz w:val="26"/>
          <w:szCs w:val="26"/>
          <w:lang w:val="uk-UA"/>
        </w:rPr>
      </w:pPr>
      <w:r w:rsidRPr="002B078F">
        <w:rPr>
          <w:rFonts w:ascii="Bookman Old Style" w:hAnsi="Bookman Old Style"/>
          <w:spacing w:val="-10"/>
          <w:sz w:val="26"/>
          <w:szCs w:val="26"/>
          <w:lang w:val="uk-UA"/>
        </w:rPr>
        <w:t>3.14. Проводить обстеження об’єктів житлово-комунального господарства; здійсню</w:t>
      </w:r>
      <w:r w:rsidR="007B68E3">
        <w:rPr>
          <w:rFonts w:ascii="Bookman Old Style" w:hAnsi="Bookman Old Style"/>
          <w:spacing w:val="-10"/>
          <w:sz w:val="26"/>
          <w:szCs w:val="26"/>
          <w:lang w:val="uk-UA"/>
        </w:rPr>
        <w:t>є</w:t>
      </w:r>
      <w:r w:rsidRPr="002B078F">
        <w:rPr>
          <w:rFonts w:ascii="Bookman Old Style" w:hAnsi="Bookman Old Style"/>
          <w:spacing w:val="-10"/>
          <w:sz w:val="26"/>
          <w:szCs w:val="26"/>
          <w:lang w:val="uk-UA"/>
        </w:rPr>
        <w:t xml:space="preserve"> підготовку матеріалів з прийому житлового та нежитлового фондів і об’єктів благоустрою, інженерних мереж до комунальної власності міста.</w:t>
      </w:r>
    </w:p>
    <w:p w:rsidR="008D4B7D" w:rsidRPr="002B078F" w:rsidRDefault="008D4B7D" w:rsidP="008D4B7D">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lastRenderedPageBreak/>
        <w:t xml:space="preserve">3.15. Складає акт з висновком про результати обстеження та визначення можливості переведення житлових приміщень (квартир) у нежитлові. </w:t>
      </w:r>
    </w:p>
    <w:p w:rsidR="008D4B7D" w:rsidRPr="002B078F" w:rsidRDefault="008D4B7D" w:rsidP="008D4B7D">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t xml:space="preserve">3.16. Розглядає конфліктні ситуації, що виникають між  власниками суміжних квартир, у зв’язку з переведенням житлових приміщень з житлового в нежитловий фонд, їх переобладнанням, реконструкцією й подальшою експлуатацією за іншим призначенням. </w:t>
      </w:r>
    </w:p>
    <w:p w:rsidR="008D4B7D" w:rsidRPr="002B078F" w:rsidRDefault="008D4B7D" w:rsidP="008D4B7D">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t>3.17.</w:t>
      </w:r>
      <w:r w:rsidRPr="002B078F">
        <w:rPr>
          <w:rFonts w:ascii="Bookman Old Style" w:hAnsi="Bookman Old Style"/>
          <w:b/>
          <w:i/>
          <w:sz w:val="26"/>
          <w:szCs w:val="26"/>
          <w:lang w:val="uk-UA"/>
        </w:rPr>
        <w:t xml:space="preserve"> </w:t>
      </w:r>
      <w:r w:rsidRPr="002B078F">
        <w:rPr>
          <w:rFonts w:ascii="Bookman Old Style" w:hAnsi="Bookman Old Style"/>
          <w:sz w:val="26"/>
          <w:szCs w:val="26"/>
          <w:lang w:val="uk-UA"/>
        </w:rPr>
        <w:t>Виявляє випадки порушення правил користування приміщеннями житлових будинків і прибудинковими територіями, самовільного переобладнання та перепланування житлових будинків, використання житлових та допоміжних приміщень багатоквартирного будинку за іншим призначенням, знищення чи пошкодження зелених насаджень, ухвалюють відповідні рішення, за необхідності притягують винних осіб до адміністративної відповідальності згідно з чинним законодавством України.</w:t>
      </w:r>
    </w:p>
    <w:p w:rsidR="008D4B7D" w:rsidRPr="002B078F" w:rsidRDefault="008D4B7D" w:rsidP="008D4B7D">
      <w:pPr>
        <w:pStyle w:val="aa"/>
        <w:spacing w:line="240" w:lineRule="auto"/>
        <w:ind w:right="0" w:firstLine="720"/>
        <w:jc w:val="both"/>
        <w:rPr>
          <w:rFonts w:ascii="Bookman Old Style" w:hAnsi="Bookman Old Style"/>
          <w:i w:val="0"/>
          <w:sz w:val="26"/>
          <w:szCs w:val="26"/>
          <w:u w:val="none"/>
        </w:rPr>
      </w:pPr>
      <w:r w:rsidRPr="002B078F">
        <w:rPr>
          <w:rFonts w:ascii="Bookman Old Style" w:hAnsi="Bookman Old Style"/>
          <w:i w:val="0"/>
          <w:sz w:val="26"/>
          <w:szCs w:val="26"/>
          <w:u w:val="none"/>
        </w:rPr>
        <w:t>3.18. Співпрацює з управителями житлового фонду району з питань забезпечення права дітей-сиріт та дітей, позбавлених батьківського піклування, на житло, збереження зазначеного житла й повернення його дітям після завершення їх перебування у відповідному закладі, прийомній сім’ї, сім’ї опікуна (піклувальника) чи дитячому будинку сімейного типу.</w:t>
      </w:r>
    </w:p>
    <w:p w:rsidR="008D4B7D" w:rsidRPr="002B078F" w:rsidRDefault="008D4B7D" w:rsidP="008D4B7D">
      <w:pPr>
        <w:pStyle w:val="aa"/>
        <w:spacing w:line="240" w:lineRule="auto"/>
        <w:ind w:right="0" w:firstLine="720"/>
        <w:jc w:val="both"/>
        <w:rPr>
          <w:rFonts w:ascii="Bookman Old Style" w:hAnsi="Bookman Old Style"/>
          <w:i w:val="0"/>
          <w:sz w:val="26"/>
          <w:szCs w:val="26"/>
          <w:u w:val="none"/>
        </w:rPr>
      </w:pPr>
      <w:r w:rsidRPr="002B078F">
        <w:rPr>
          <w:rFonts w:ascii="Bookman Old Style" w:hAnsi="Bookman Old Style"/>
          <w:i w:val="0"/>
          <w:sz w:val="26"/>
          <w:szCs w:val="26"/>
          <w:u w:val="none"/>
        </w:rPr>
        <w:t>3.19. Бере участь у проведенні конкурсів на виконання послуг з утримання будинків, споруд та прибудинкових територій.</w:t>
      </w:r>
    </w:p>
    <w:p w:rsidR="008D4B7D" w:rsidRPr="002B078F" w:rsidRDefault="008D4B7D" w:rsidP="008D4B7D">
      <w:pPr>
        <w:pStyle w:val="aa"/>
        <w:spacing w:line="240" w:lineRule="auto"/>
        <w:ind w:right="0" w:firstLine="720"/>
        <w:jc w:val="both"/>
        <w:rPr>
          <w:rFonts w:ascii="Bookman Old Style" w:hAnsi="Bookman Old Style"/>
          <w:i w:val="0"/>
          <w:sz w:val="26"/>
          <w:szCs w:val="26"/>
          <w:u w:val="none"/>
        </w:rPr>
      </w:pPr>
      <w:r w:rsidRPr="002B078F">
        <w:rPr>
          <w:rFonts w:ascii="Bookman Old Style" w:hAnsi="Bookman Old Style"/>
          <w:i w:val="0"/>
          <w:sz w:val="26"/>
          <w:szCs w:val="26"/>
          <w:u w:val="none"/>
        </w:rPr>
        <w:t>3.20. Над</w:t>
      </w:r>
      <w:r w:rsidR="002B078F">
        <w:rPr>
          <w:rFonts w:ascii="Bookman Old Style" w:hAnsi="Bookman Old Style"/>
          <w:i w:val="0"/>
          <w:sz w:val="26"/>
          <w:szCs w:val="26"/>
          <w:u w:val="none"/>
        </w:rPr>
        <w:t>а</w:t>
      </w:r>
      <w:r w:rsidRPr="002B078F">
        <w:rPr>
          <w:rFonts w:ascii="Bookman Old Style" w:hAnsi="Bookman Old Style"/>
          <w:i w:val="0"/>
          <w:sz w:val="26"/>
          <w:szCs w:val="26"/>
          <w:u w:val="none"/>
        </w:rPr>
        <w:t>є консультативну, організаційно-методичну допомогу будинковим, квартальним і вуличним комітетам, об’єднанням співвласників багатоквартирного  будинку, асоціаціям власників житлових будинків, громадським організаціям з питань утримання й збереження житлового фонду; реалізації заходів щодо поліпшення санітарного стану та благоустрою житлових будинків і прибудинкових територій.</w:t>
      </w:r>
    </w:p>
    <w:p w:rsidR="008D4B7D" w:rsidRPr="002B078F" w:rsidRDefault="008D4B7D" w:rsidP="008D4B7D">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3.21. Погоджує зручний для населення режим роботи підприємств комунального господарства, що належать до комунальної власності міста, та інших форм власності.</w:t>
      </w:r>
    </w:p>
    <w:p w:rsidR="008D4B7D" w:rsidRPr="002B078F" w:rsidRDefault="008D4B7D" w:rsidP="008D4B7D">
      <w:pPr>
        <w:spacing w:after="0"/>
        <w:ind w:firstLine="708"/>
        <w:jc w:val="both"/>
        <w:rPr>
          <w:rFonts w:ascii="Bookman Old Style" w:hAnsi="Bookman Old Style"/>
          <w:iCs/>
          <w:sz w:val="26"/>
          <w:szCs w:val="26"/>
          <w:lang w:val="uk-UA"/>
        </w:rPr>
      </w:pPr>
      <w:r w:rsidRPr="002B078F">
        <w:rPr>
          <w:rFonts w:ascii="Bookman Old Style" w:hAnsi="Bookman Old Style"/>
          <w:sz w:val="26"/>
          <w:szCs w:val="26"/>
          <w:lang w:val="uk-UA"/>
        </w:rPr>
        <w:t xml:space="preserve">3.22. </w:t>
      </w:r>
      <w:r w:rsidRPr="002B078F">
        <w:rPr>
          <w:rFonts w:ascii="Bookman Old Style" w:hAnsi="Bookman Old Style"/>
          <w:iCs/>
          <w:sz w:val="26"/>
          <w:szCs w:val="26"/>
          <w:lang w:val="uk-UA"/>
        </w:rPr>
        <w:t>Здійснює відповідно до законодавства контроль за належною організацією обслуговування населення підприємствами, що надають комунальні послуги, за технічним станом, використанням та утриманням об’єктів нерухомого майна.</w:t>
      </w:r>
    </w:p>
    <w:p w:rsidR="008D4B7D" w:rsidRPr="002B078F" w:rsidRDefault="008D4B7D" w:rsidP="008D4B7D">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3.23. У разі несплати користувачем вартості послуг з користуванням майданчиками для платного паркування, складають протокол про порушення та засвідчують за допомогою фотозйомки відсутність відповідного платіжного документа на лобовому склі транспортного засобу або факту сплати в базі даних захищеної комп’ютеризованої  системи.</w:t>
      </w:r>
    </w:p>
    <w:p w:rsidR="008B0096" w:rsidRPr="002B078F" w:rsidRDefault="008B0096" w:rsidP="008B0096">
      <w:pPr>
        <w:tabs>
          <w:tab w:val="left" w:pos="993"/>
        </w:tabs>
        <w:spacing w:line="240" w:lineRule="auto"/>
        <w:ind w:firstLine="709"/>
        <w:contextualSpacing/>
        <w:jc w:val="both"/>
        <w:rPr>
          <w:rFonts w:ascii="Bookman Old Style" w:hAnsi="Bookman Old Style"/>
          <w:iCs/>
          <w:sz w:val="26"/>
          <w:szCs w:val="26"/>
          <w:lang w:val="uk-UA"/>
        </w:rPr>
      </w:pPr>
      <w:r w:rsidRPr="002B078F">
        <w:rPr>
          <w:rFonts w:ascii="Bookman Old Style" w:hAnsi="Bookman Old Style"/>
          <w:iCs/>
          <w:sz w:val="26"/>
          <w:szCs w:val="26"/>
          <w:lang w:val="uk-UA"/>
        </w:rPr>
        <w:t>3.24. Сприяє організації обстеження зелених насаджень, а саме:</w:t>
      </w:r>
    </w:p>
    <w:p w:rsidR="008B0096" w:rsidRPr="002B078F" w:rsidRDefault="008B0096" w:rsidP="008B0096">
      <w:pPr>
        <w:tabs>
          <w:tab w:val="left" w:pos="993"/>
        </w:tabs>
        <w:spacing w:line="240" w:lineRule="auto"/>
        <w:ind w:firstLine="709"/>
        <w:contextualSpacing/>
        <w:jc w:val="both"/>
        <w:rPr>
          <w:rFonts w:ascii="Bookman Old Style" w:hAnsi="Bookman Old Style"/>
          <w:iCs/>
          <w:sz w:val="26"/>
          <w:szCs w:val="26"/>
          <w:lang w:val="uk-UA"/>
        </w:rPr>
      </w:pPr>
      <w:r w:rsidRPr="002B078F">
        <w:rPr>
          <w:rFonts w:ascii="Bookman Old Style" w:hAnsi="Bookman Old Style"/>
          <w:iCs/>
          <w:sz w:val="26"/>
          <w:szCs w:val="26"/>
          <w:lang w:val="uk-UA"/>
        </w:rPr>
        <w:t>3.24.1 створює комісію з питань обстеження зелених насаджень;</w:t>
      </w:r>
    </w:p>
    <w:p w:rsidR="008B0096" w:rsidRPr="002B078F" w:rsidRDefault="008B0096" w:rsidP="008B0096">
      <w:pPr>
        <w:tabs>
          <w:tab w:val="left" w:pos="993"/>
        </w:tabs>
        <w:spacing w:line="240" w:lineRule="auto"/>
        <w:ind w:firstLine="709"/>
        <w:contextualSpacing/>
        <w:jc w:val="both"/>
        <w:rPr>
          <w:rFonts w:ascii="Bookman Old Style" w:hAnsi="Bookman Old Style"/>
          <w:iCs/>
          <w:sz w:val="26"/>
          <w:szCs w:val="26"/>
          <w:lang w:val="uk-UA"/>
        </w:rPr>
      </w:pPr>
      <w:r w:rsidRPr="002B078F">
        <w:rPr>
          <w:rFonts w:ascii="Bookman Old Style" w:hAnsi="Bookman Old Style"/>
          <w:iCs/>
          <w:sz w:val="26"/>
          <w:szCs w:val="26"/>
          <w:lang w:val="uk-UA"/>
        </w:rPr>
        <w:lastRenderedPageBreak/>
        <w:t>3.24.2 здійснює обстеження зелених насаджень на території району;</w:t>
      </w:r>
    </w:p>
    <w:p w:rsidR="008B0096" w:rsidRPr="002B078F" w:rsidRDefault="008B0096" w:rsidP="008B0096">
      <w:pPr>
        <w:tabs>
          <w:tab w:val="left" w:pos="993"/>
        </w:tabs>
        <w:spacing w:line="240" w:lineRule="auto"/>
        <w:ind w:firstLine="709"/>
        <w:contextualSpacing/>
        <w:jc w:val="both"/>
        <w:rPr>
          <w:rFonts w:ascii="Bookman Old Style" w:hAnsi="Bookman Old Style"/>
          <w:iCs/>
          <w:sz w:val="26"/>
          <w:szCs w:val="26"/>
          <w:lang w:val="uk-UA"/>
        </w:rPr>
      </w:pPr>
      <w:r w:rsidRPr="002B078F">
        <w:rPr>
          <w:rFonts w:ascii="Bookman Old Style" w:hAnsi="Bookman Old Style"/>
          <w:iCs/>
          <w:sz w:val="26"/>
          <w:szCs w:val="26"/>
          <w:lang w:val="uk-UA"/>
        </w:rPr>
        <w:t xml:space="preserve">3.24.3 визначає відновну вартість зелених насаджень  та здійснює контроль за її сплатою. </w:t>
      </w:r>
    </w:p>
    <w:p w:rsidR="008B0096" w:rsidRPr="002B078F" w:rsidRDefault="008B0096" w:rsidP="008D4B7D">
      <w:pPr>
        <w:spacing w:after="0"/>
        <w:ind w:firstLine="708"/>
        <w:jc w:val="both"/>
        <w:rPr>
          <w:rFonts w:ascii="Bookman Old Style" w:hAnsi="Bookman Old Style"/>
          <w:sz w:val="26"/>
          <w:szCs w:val="26"/>
          <w:lang w:val="uk-UA"/>
        </w:rPr>
      </w:pPr>
      <w:r w:rsidRPr="002B078F">
        <w:rPr>
          <w:rFonts w:ascii="Bookman Old Style" w:hAnsi="Bookman Old Style"/>
          <w:sz w:val="26"/>
          <w:szCs w:val="26"/>
          <w:lang w:val="uk-UA"/>
        </w:rPr>
        <w:t>3.25. Внос</w:t>
      </w:r>
      <w:r w:rsidR="002B078F">
        <w:rPr>
          <w:rFonts w:ascii="Bookman Old Style" w:hAnsi="Bookman Old Style"/>
          <w:sz w:val="26"/>
          <w:szCs w:val="26"/>
          <w:lang w:val="uk-UA"/>
        </w:rPr>
        <w:t>ить</w:t>
      </w:r>
      <w:r w:rsidRPr="002B078F">
        <w:rPr>
          <w:rFonts w:ascii="Bookman Old Style" w:hAnsi="Bookman Old Style"/>
          <w:sz w:val="26"/>
          <w:szCs w:val="26"/>
          <w:lang w:val="uk-UA"/>
        </w:rPr>
        <w:t xml:space="preserve"> пропозиції до відповідних органів для прийняття заходів реагування до суб’єктів господарювання в разі порушення ними законодавства про охорону навколишнього природного середовища.</w:t>
      </w:r>
    </w:p>
    <w:p w:rsidR="00185920" w:rsidRPr="002B078F" w:rsidRDefault="008B0096" w:rsidP="00185920">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t xml:space="preserve">3.26. </w:t>
      </w:r>
      <w:r w:rsidR="00185920" w:rsidRPr="002B078F">
        <w:rPr>
          <w:rFonts w:ascii="Bookman Old Style" w:hAnsi="Bookman Old Style"/>
          <w:sz w:val="26"/>
          <w:szCs w:val="26"/>
          <w:lang w:val="uk-UA"/>
        </w:rPr>
        <w:t xml:space="preserve">Надають пропозиції до виконавчих органів міської ради щодо визначення в межах району території для розміщення відходів. </w:t>
      </w:r>
    </w:p>
    <w:p w:rsidR="00185920" w:rsidRPr="002B078F" w:rsidRDefault="00185920" w:rsidP="00185920">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t>3.27.</w:t>
      </w:r>
      <w:r w:rsidRPr="002B078F">
        <w:rPr>
          <w:rFonts w:ascii="Bookman Old Style" w:hAnsi="Bookman Old Style"/>
          <w:b/>
          <w:sz w:val="26"/>
          <w:szCs w:val="26"/>
          <w:lang w:val="uk-UA"/>
        </w:rPr>
        <w:t xml:space="preserve"> </w:t>
      </w:r>
      <w:r w:rsidRPr="002B078F">
        <w:rPr>
          <w:rFonts w:ascii="Bookman Old Style" w:hAnsi="Bookman Old Style"/>
          <w:sz w:val="26"/>
          <w:szCs w:val="26"/>
          <w:lang w:val="uk-UA"/>
        </w:rPr>
        <w:t>Розробляють заходи з утилізації залишків сухої рослинності й опалого листя з метою недопущення їх спалення на території житлової забудови районів, здійснюють контроль за їх виконанням.</w:t>
      </w:r>
    </w:p>
    <w:p w:rsidR="00185920" w:rsidRPr="002B078F" w:rsidRDefault="00185920" w:rsidP="00185920">
      <w:pPr>
        <w:spacing w:after="0" w:line="240" w:lineRule="auto"/>
        <w:ind w:firstLine="720"/>
        <w:jc w:val="both"/>
        <w:rPr>
          <w:rFonts w:ascii="Bookman Old Style" w:hAnsi="Bookman Old Style"/>
          <w:iCs/>
          <w:sz w:val="26"/>
          <w:szCs w:val="26"/>
          <w:lang w:val="uk-UA"/>
        </w:rPr>
      </w:pPr>
      <w:r w:rsidRPr="002B078F">
        <w:rPr>
          <w:rFonts w:ascii="Bookman Old Style" w:hAnsi="Bookman Old Style"/>
          <w:sz w:val="26"/>
          <w:szCs w:val="26"/>
          <w:lang w:val="uk-UA"/>
        </w:rPr>
        <w:t xml:space="preserve">3.28. </w:t>
      </w:r>
      <w:r w:rsidRPr="002B078F">
        <w:rPr>
          <w:rFonts w:ascii="Bookman Old Style" w:hAnsi="Bookman Old Style"/>
          <w:iCs/>
          <w:sz w:val="26"/>
          <w:szCs w:val="26"/>
          <w:lang w:val="uk-UA"/>
        </w:rPr>
        <w:t>Виявляють безхазяйні відходи, розміщені на території району, та вживають заходів для визначення їх власника.</w:t>
      </w:r>
    </w:p>
    <w:p w:rsidR="00185920" w:rsidRPr="002B078F" w:rsidRDefault="00185920" w:rsidP="00185920">
      <w:pPr>
        <w:spacing w:after="0" w:line="240" w:lineRule="auto"/>
        <w:ind w:firstLine="720"/>
        <w:jc w:val="both"/>
        <w:rPr>
          <w:rFonts w:ascii="Bookman Old Style" w:hAnsi="Bookman Old Style"/>
          <w:sz w:val="26"/>
          <w:szCs w:val="26"/>
          <w:lang w:val="uk-UA"/>
        </w:rPr>
      </w:pPr>
      <w:r w:rsidRPr="002B078F">
        <w:rPr>
          <w:rFonts w:ascii="Bookman Old Style" w:hAnsi="Bookman Old Style"/>
          <w:sz w:val="26"/>
          <w:szCs w:val="26"/>
          <w:lang w:val="uk-UA"/>
        </w:rPr>
        <w:t>3.29. Здійснюють на території району контроль за додержанням юридичними та фізичними особами вимог законодавства у сфері поводження з побутовими й виробничими відходами, розгляд справ про адміністративні правопорушення або передачу їх матеріалів на розгляд відповідних  державних органів.</w:t>
      </w:r>
    </w:p>
    <w:p w:rsidR="00FA0045" w:rsidRPr="002B078F" w:rsidRDefault="00D74ED8" w:rsidP="00A707AB">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30</w:t>
      </w:r>
      <w:r w:rsidRPr="002B078F">
        <w:rPr>
          <w:rFonts w:ascii="Bookman Old Style" w:hAnsi="Bookman Old Style"/>
          <w:sz w:val="26"/>
          <w:szCs w:val="26"/>
          <w:lang w:val="uk-UA"/>
        </w:rPr>
        <w:t xml:space="preserve">. </w:t>
      </w:r>
      <w:r w:rsidR="00FA0045" w:rsidRPr="002B078F">
        <w:rPr>
          <w:rFonts w:ascii="Bookman Old Style" w:hAnsi="Bookman Old Style"/>
          <w:sz w:val="26"/>
          <w:szCs w:val="26"/>
          <w:lang w:val="uk-UA"/>
        </w:rPr>
        <w:t xml:space="preserve">Надає інформацію </w:t>
      </w:r>
      <w:r w:rsidR="00390661" w:rsidRPr="002B078F">
        <w:rPr>
          <w:rFonts w:ascii="Bookman Old Style" w:hAnsi="Bookman Old Style"/>
          <w:sz w:val="26"/>
          <w:szCs w:val="26"/>
          <w:lang w:val="uk-UA"/>
        </w:rPr>
        <w:t xml:space="preserve">голові ради </w:t>
      </w:r>
      <w:r w:rsidR="00FA0045" w:rsidRPr="002B078F">
        <w:rPr>
          <w:rFonts w:ascii="Bookman Old Style" w:hAnsi="Bookman Old Style"/>
          <w:sz w:val="26"/>
          <w:szCs w:val="26"/>
          <w:lang w:val="uk-UA"/>
        </w:rPr>
        <w:t>про необхідність притягнення до відповідальності посадових осіб, якщо вони ігнорують законні вимоги та рішення районної в місті ради та її виконавчих органів, ухвалені у межах їх повноважень.</w:t>
      </w:r>
    </w:p>
    <w:p w:rsidR="00D74ED8" w:rsidRPr="002B078F" w:rsidRDefault="00D74ED8" w:rsidP="00220141">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31</w:t>
      </w:r>
      <w:r w:rsidRPr="002B078F">
        <w:rPr>
          <w:rFonts w:ascii="Bookman Old Style" w:hAnsi="Bookman Old Style"/>
          <w:sz w:val="26"/>
          <w:szCs w:val="26"/>
          <w:lang w:val="uk-UA"/>
        </w:rPr>
        <w:t>. Забезпечує дотримання вимог законодавства щодо розгляду звернень громадян.</w:t>
      </w:r>
    </w:p>
    <w:p w:rsidR="00D74ED8" w:rsidRPr="002B078F" w:rsidRDefault="00D74ED8" w:rsidP="00220141">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32</w:t>
      </w:r>
      <w:r w:rsidRPr="002B078F">
        <w:rPr>
          <w:rFonts w:ascii="Bookman Old Style" w:hAnsi="Bookman Old Style"/>
          <w:sz w:val="26"/>
          <w:szCs w:val="26"/>
          <w:lang w:val="uk-UA"/>
        </w:rPr>
        <w:t>. Забезпечує реалізацію прав громадян на використання електронних інформаційних ресурсів міста, організацію зворотного зв’язку, об’єктивний і своєчасний розгляд звернень, що надходять на сторінки порталу «Криворізький ресурсний центр».</w:t>
      </w:r>
    </w:p>
    <w:p w:rsidR="00D74ED8" w:rsidRPr="002B078F" w:rsidRDefault="00D74ED8" w:rsidP="00220141">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33</w:t>
      </w:r>
      <w:r w:rsidRPr="002B078F">
        <w:rPr>
          <w:rFonts w:ascii="Bookman Old Style" w:hAnsi="Bookman Old Style"/>
          <w:sz w:val="26"/>
          <w:szCs w:val="26"/>
          <w:lang w:val="uk-UA"/>
        </w:rPr>
        <w:t>. Надає безоплатну первинну правову допомогу відповідно до Закону України «Про безоплатну правову допомогу», у тому числі здійснює особистий прийом осіб, які її потребують.</w:t>
      </w:r>
    </w:p>
    <w:p w:rsidR="00D74ED8" w:rsidRPr="002B078F" w:rsidRDefault="00D74ED8" w:rsidP="00220141">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34</w:t>
      </w:r>
      <w:r w:rsidRPr="002B078F">
        <w:rPr>
          <w:rFonts w:ascii="Bookman Old Style" w:hAnsi="Bookman Old Style"/>
          <w:sz w:val="26"/>
          <w:szCs w:val="26"/>
          <w:lang w:val="uk-UA"/>
        </w:rPr>
        <w:t>. Забезпечує надання інформації для формування та підтримки в актуальному стані на порталі «Криворізький ресурсний центр» електронних інформаційних ресурсів міста.</w:t>
      </w:r>
    </w:p>
    <w:p w:rsidR="00D74ED8" w:rsidRPr="002B078F" w:rsidRDefault="00D74ED8" w:rsidP="00220141">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35</w:t>
      </w:r>
      <w:r w:rsidRPr="002B078F">
        <w:rPr>
          <w:rFonts w:ascii="Bookman Old Style" w:hAnsi="Bookman Old Style"/>
          <w:sz w:val="26"/>
          <w:szCs w:val="26"/>
          <w:lang w:val="uk-UA"/>
        </w:rPr>
        <w:t>. Взаємодіє з органами місцевого самоврядування, суб’єктами господарювання, громадськими організаціями з метою розвитку електронних інформаційних ресурсів міста, підвищення їх якості, доступності, оптимізації пошуку, забезпечення зворотного зв'язку для вирішення питань життєдіяльності територіальної громади.</w:t>
      </w:r>
    </w:p>
    <w:p w:rsidR="00D74ED8" w:rsidRDefault="00D74ED8" w:rsidP="00220141">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3.</w:t>
      </w:r>
      <w:r w:rsidR="00185920" w:rsidRPr="002B078F">
        <w:rPr>
          <w:rFonts w:ascii="Bookman Old Style" w:hAnsi="Bookman Old Style"/>
          <w:sz w:val="26"/>
          <w:szCs w:val="26"/>
          <w:lang w:val="uk-UA"/>
        </w:rPr>
        <w:t>36</w:t>
      </w:r>
      <w:r w:rsidRPr="002B078F">
        <w:rPr>
          <w:rFonts w:ascii="Bookman Old Style" w:hAnsi="Bookman Old Style"/>
          <w:sz w:val="26"/>
          <w:szCs w:val="26"/>
          <w:lang w:val="uk-UA"/>
        </w:rPr>
        <w:t>. З</w:t>
      </w:r>
      <w:r w:rsidR="00390661" w:rsidRPr="002B078F">
        <w:rPr>
          <w:rFonts w:ascii="Bookman Old Style" w:hAnsi="Bookman Old Style"/>
          <w:sz w:val="26"/>
          <w:szCs w:val="26"/>
          <w:lang w:val="uk-UA"/>
        </w:rPr>
        <w:t>абезпечує надання</w:t>
      </w:r>
      <w:r w:rsidRPr="002B078F">
        <w:rPr>
          <w:rFonts w:ascii="Bookman Old Style" w:hAnsi="Bookman Old Style"/>
          <w:sz w:val="26"/>
          <w:szCs w:val="26"/>
          <w:lang w:val="uk-UA"/>
        </w:rPr>
        <w:t xml:space="preserve"> у визначеному порядку інформації на виконання документів, </w:t>
      </w:r>
      <w:r w:rsidR="00390661" w:rsidRPr="002B078F">
        <w:rPr>
          <w:rFonts w:ascii="Bookman Old Style" w:hAnsi="Bookman Old Style"/>
          <w:sz w:val="26"/>
          <w:szCs w:val="26"/>
          <w:lang w:val="uk-UA"/>
        </w:rPr>
        <w:t>що надійшли з</w:t>
      </w:r>
      <w:r w:rsidR="005D7920" w:rsidRPr="002B078F">
        <w:rPr>
          <w:rFonts w:ascii="Bookman Old Style" w:hAnsi="Bookman Old Style"/>
          <w:sz w:val="26"/>
          <w:szCs w:val="26"/>
          <w:lang w:val="uk-UA"/>
        </w:rPr>
        <w:t xml:space="preserve"> органів державної влади</w:t>
      </w:r>
      <w:r w:rsidR="00390661" w:rsidRPr="002B078F">
        <w:rPr>
          <w:rFonts w:ascii="Bookman Old Style" w:hAnsi="Bookman Old Style"/>
          <w:sz w:val="26"/>
          <w:szCs w:val="26"/>
          <w:lang w:val="uk-UA"/>
        </w:rPr>
        <w:t xml:space="preserve">, на електронних </w:t>
      </w:r>
      <w:r w:rsidRPr="002B078F">
        <w:rPr>
          <w:rFonts w:ascii="Bookman Old Style" w:hAnsi="Bookman Old Style"/>
          <w:sz w:val="26"/>
          <w:szCs w:val="26"/>
          <w:lang w:val="uk-UA"/>
        </w:rPr>
        <w:t>та паперов</w:t>
      </w:r>
      <w:r w:rsidR="00390661" w:rsidRPr="002B078F">
        <w:rPr>
          <w:rFonts w:ascii="Bookman Old Style" w:hAnsi="Bookman Old Style"/>
          <w:sz w:val="26"/>
          <w:szCs w:val="26"/>
          <w:lang w:val="uk-UA"/>
        </w:rPr>
        <w:t>их</w:t>
      </w:r>
      <w:r w:rsidRPr="002B078F">
        <w:rPr>
          <w:rFonts w:ascii="Bookman Old Style" w:hAnsi="Bookman Old Style"/>
          <w:sz w:val="26"/>
          <w:szCs w:val="26"/>
          <w:lang w:val="uk-UA"/>
        </w:rPr>
        <w:t xml:space="preserve"> </w:t>
      </w:r>
      <w:r w:rsidR="00390661" w:rsidRPr="002B078F">
        <w:rPr>
          <w:rFonts w:ascii="Bookman Old Style" w:hAnsi="Bookman Old Style"/>
          <w:sz w:val="26"/>
          <w:szCs w:val="26"/>
          <w:lang w:val="uk-UA"/>
        </w:rPr>
        <w:t>носіях</w:t>
      </w:r>
      <w:r w:rsidRPr="002B078F">
        <w:rPr>
          <w:rFonts w:ascii="Bookman Old Style" w:hAnsi="Bookman Old Style"/>
          <w:sz w:val="26"/>
          <w:szCs w:val="26"/>
          <w:lang w:val="uk-UA"/>
        </w:rPr>
        <w:t>.</w:t>
      </w:r>
    </w:p>
    <w:p w:rsidR="002B078F" w:rsidRDefault="002B078F" w:rsidP="002B078F">
      <w:pPr>
        <w:spacing w:after="0"/>
        <w:jc w:val="center"/>
        <w:rPr>
          <w:rFonts w:ascii="Bookman Old Style" w:hAnsi="Bookman Old Style"/>
          <w:sz w:val="26"/>
          <w:szCs w:val="26"/>
          <w:lang w:val="uk-UA"/>
        </w:rPr>
      </w:pPr>
    </w:p>
    <w:p w:rsidR="009F0435" w:rsidRPr="002B078F" w:rsidRDefault="009F0435" w:rsidP="002B078F">
      <w:pPr>
        <w:spacing w:after="0"/>
        <w:jc w:val="center"/>
        <w:rPr>
          <w:rFonts w:ascii="Bookman Old Style" w:hAnsi="Bookman Old Style"/>
          <w:sz w:val="26"/>
          <w:szCs w:val="26"/>
          <w:lang w:val="uk-UA"/>
        </w:rPr>
      </w:pPr>
    </w:p>
    <w:p w:rsidR="00220141" w:rsidRDefault="00220141" w:rsidP="008843E7">
      <w:pPr>
        <w:spacing w:after="0"/>
        <w:jc w:val="center"/>
        <w:rPr>
          <w:rFonts w:ascii="Bookman Old Style" w:hAnsi="Bookman Old Style"/>
          <w:b/>
          <w:sz w:val="26"/>
          <w:szCs w:val="26"/>
          <w:lang w:val="uk-UA"/>
        </w:rPr>
      </w:pPr>
      <w:r w:rsidRPr="002B078F">
        <w:rPr>
          <w:rFonts w:ascii="Bookman Old Style" w:hAnsi="Bookman Old Style"/>
          <w:b/>
          <w:sz w:val="26"/>
          <w:szCs w:val="26"/>
          <w:lang w:val="uk-UA"/>
        </w:rPr>
        <w:lastRenderedPageBreak/>
        <w:t>4. Права</w:t>
      </w:r>
    </w:p>
    <w:p w:rsidR="008843E7" w:rsidRPr="008843E7" w:rsidRDefault="008843E7" w:rsidP="008843E7">
      <w:pPr>
        <w:spacing w:after="0"/>
        <w:jc w:val="center"/>
        <w:rPr>
          <w:rFonts w:ascii="Bookman Old Style" w:hAnsi="Bookman Old Style"/>
          <w:sz w:val="26"/>
          <w:szCs w:val="26"/>
          <w:lang w:val="uk-UA"/>
        </w:rPr>
      </w:pPr>
    </w:p>
    <w:p w:rsidR="0066624D" w:rsidRPr="002B078F" w:rsidRDefault="0066624D" w:rsidP="00220141">
      <w:pPr>
        <w:spacing w:after="0" w:line="240" w:lineRule="auto"/>
        <w:ind w:firstLine="709"/>
        <w:rPr>
          <w:rFonts w:ascii="Bookman Old Style" w:hAnsi="Bookman Old Style"/>
          <w:sz w:val="26"/>
          <w:szCs w:val="26"/>
          <w:lang w:val="uk-UA"/>
        </w:rPr>
      </w:pPr>
      <w:r w:rsidRPr="002B078F">
        <w:rPr>
          <w:rFonts w:ascii="Bookman Old Style" w:hAnsi="Bookman Old Style"/>
          <w:sz w:val="26"/>
          <w:szCs w:val="26"/>
          <w:lang w:val="uk-UA"/>
        </w:rPr>
        <w:t>Відділ має право:</w:t>
      </w:r>
    </w:p>
    <w:p w:rsidR="00220141" w:rsidRPr="002B078F" w:rsidRDefault="00220141" w:rsidP="0066624D">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4.1. </w:t>
      </w:r>
      <w:r w:rsidR="0066624D" w:rsidRPr="002B078F">
        <w:rPr>
          <w:rFonts w:ascii="Bookman Old Style" w:hAnsi="Bookman Old Style"/>
          <w:sz w:val="26"/>
          <w:szCs w:val="26"/>
          <w:lang w:val="uk-UA"/>
        </w:rPr>
        <w:t>Брати участь у роботі сесій районної в місті ради, засіданні виконкому районної в місті ради, розробляти і вносити проекти рішень для розгляду ради, виконкому, проекти розпоряджень голови районної в місті ради з питань житлово-комунального господарства.</w:t>
      </w:r>
    </w:p>
    <w:p w:rsidR="00220141" w:rsidRPr="002B078F" w:rsidRDefault="00220141" w:rsidP="0066624D">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4.2. </w:t>
      </w:r>
      <w:r w:rsidR="0066624D" w:rsidRPr="002B078F">
        <w:rPr>
          <w:rFonts w:ascii="Bookman Old Style" w:hAnsi="Bookman Old Style"/>
          <w:sz w:val="26"/>
          <w:szCs w:val="26"/>
          <w:lang w:val="uk-UA"/>
        </w:rPr>
        <w:t>У встановленому порядку запитувати та одержувати від підприємств, установ та організацій району всіх форм власності необхідну інформацію з питань, віднесених до відання відділу.</w:t>
      </w:r>
    </w:p>
    <w:p w:rsidR="00FA0045" w:rsidRPr="002B078F" w:rsidRDefault="00220141" w:rsidP="0066624D">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4.3. </w:t>
      </w:r>
      <w:r w:rsidR="0066624D" w:rsidRPr="002B078F">
        <w:rPr>
          <w:rFonts w:ascii="Bookman Old Style" w:hAnsi="Bookman Old Style"/>
          <w:sz w:val="26"/>
          <w:szCs w:val="26"/>
          <w:lang w:val="uk-UA"/>
        </w:rPr>
        <w:t>Готувати і скликати у встановленому порядку наради з питань, що належать до відання відділу.</w:t>
      </w:r>
    </w:p>
    <w:p w:rsidR="0066624D" w:rsidRPr="002B078F" w:rsidRDefault="0066624D" w:rsidP="0066624D">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4.4. Здійснювати перевірки підприємств, установ, організацій району всіх форм власності з питань, що належать до відання відділу.</w:t>
      </w:r>
    </w:p>
    <w:p w:rsidR="00220141" w:rsidRPr="008843E7" w:rsidRDefault="00220141" w:rsidP="00220141">
      <w:pPr>
        <w:spacing w:after="0" w:line="240" w:lineRule="auto"/>
        <w:ind w:firstLine="709"/>
        <w:rPr>
          <w:rFonts w:ascii="Bookman Old Style" w:hAnsi="Bookman Old Style"/>
          <w:sz w:val="26"/>
          <w:szCs w:val="26"/>
          <w:lang w:val="uk-UA"/>
        </w:rPr>
      </w:pPr>
    </w:p>
    <w:p w:rsidR="00220141" w:rsidRDefault="00220141" w:rsidP="008843E7">
      <w:pPr>
        <w:spacing w:after="0"/>
        <w:jc w:val="center"/>
        <w:rPr>
          <w:rFonts w:ascii="Bookman Old Style" w:hAnsi="Bookman Old Style"/>
          <w:b/>
          <w:sz w:val="26"/>
          <w:szCs w:val="26"/>
          <w:lang w:val="uk-UA"/>
        </w:rPr>
      </w:pPr>
      <w:r w:rsidRPr="002B078F">
        <w:rPr>
          <w:rFonts w:ascii="Bookman Old Style" w:hAnsi="Bookman Old Style"/>
          <w:b/>
          <w:sz w:val="26"/>
          <w:szCs w:val="26"/>
          <w:lang w:val="uk-UA"/>
        </w:rPr>
        <w:t>5. Організація роботи</w:t>
      </w:r>
    </w:p>
    <w:p w:rsidR="008843E7" w:rsidRPr="008843E7" w:rsidRDefault="008843E7" w:rsidP="008843E7">
      <w:pPr>
        <w:spacing w:after="0"/>
        <w:jc w:val="center"/>
        <w:rPr>
          <w:rFonts w:ascii="Bookman Old Style" w:hAnsi="Bookman Old Style"/>
          <w:sz w:val="26"/>
          <w:szCs w:val="26"/>
          <w:lang w:val="uk-UA"/>
        </w:rPr>
      </w:pPr>
    </w:p>
    <w:p w:rsidR="00220141" w:rsidRPr="002B078F" w:rsidRDefault="00220141"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5.1. </w:t>
      </w:r>
      <w:r w:rsidR="0066624D" w:rsidRPr="002B078F">
        <w:rPr>
          <w:rFonts w:ascii="Bookman Old Style" w:hAnsi="Bookman Old Style"/>
          <w:sz w:val="26"/>
          <w:szCs w:val="26"/>
          <w:lang w:val="uk-UA"/>
        </w:rPr>
        <w:t>Відділ працює відповідно до перспективного плану роботи районної в місті ради, перспективного, поточного, календарного планів роботи виконкому районної в місті ради, місячного плану роботи відділу, який затверджується заступником голови районної в місті ради з питань діяльності виконавчого органу.</w:t>
      </w:r>
    </w:p>
    <w:p w:rsidR="00220141" w:rsidRPr="002B078F" w:rsidRDefault="00220141"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5.2. </w:t>
      </w:r>
      <w:r w:rsidR="009C4D7A" w:rsidRPr="002B078F">
        <w:rPr>
          <w:rFonts w:ascii="Bookman Old Style" w:hAnsi="Bookman Old Style"/>
          <w:sz w:val="26"/>
          <w:szCs w:val="26"/>
          <w:lang w:val="uk-UA"/>
        </w:rPr>
        <w:t>Прийом на роботу працівників відділу здійснюється відповідно до Закону України «Про службу в органах місцевого самоврядування» головою районної в місті ради на конкурсній основі чи за іншою процедурою, передбаченою законодавством України.</w:t>
      </w:r>
    </w:p>
    <w:p w:rsidR="00220141" w:rsidRPr="002B078F" w:rsidRDefault="00220141"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5.3. </w:t>
      </w:r>
      <w:r w:rsidR="009C4D7A" w:rsidRPr="002B078F">
        <w:rPr>
          <w:rFonts w:ascii="Bookman Old Style" w:hAnsi="Bookman Old Style"/>
          <w:sz w:val="26"/>
          <w:szCs w:val="26"/>
          <w:lang w:val="uk-UA"/>
        </w:rPr>
        <w:t>До складу відділу входить сектор відповідальних чергових.</w:t>
      </w:r>
    </w:p>
    <w:p w:rsidR="009C4D7A" w:rsidRPr="002B078F" w:rsidRDefault="009C4D7A"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5.4. Відділ очолює завідувач. В разі його відсутності обов’язки виконує заступник завідувача відділу.</w:t>
      </w:r>
    </w:p>
    <w:p w:rsidR="009C4D7A" w:rsidRPr="002B078F" w:rsidRDefault="009C4D7A"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5.5. Завідувач відділу:</w:t>
      </w:r>
    </w:p>
    <w:p w:rsidR="009C4D7A" w:rsidRPr="002B078F" w:rsidRDefault="009C4D7A"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 xml:space="preserve">5.5.1. Несе відповідальність за виконання покладених на відділ завдань, </w:t>
      </w:r>
      <w:r w:rsidR="00AA1531" w:rsidRPr="002B078F">
        <w:rPr>
          <w:rFonts w:ascii="Bookman Old Style" w:hAnsi="Bookman Old Style"/>
          <w:sz w:val="26"/>
          <w:szCs w:val="26"/>
          <w:lang w:val="uk-UA"/>
        </w:rPr>
        <w:t>дотримання антикорупційного законодавства;</w:t>
      </w:r>
    </w:p>
    <w:p w:rsidR="00AA1531" w:rsidRPr="002B078F" w:rsidRDefault="00AA1531"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5.5.2. Визначає обов’язки працівників відділу та контролює їх виконання, здійснює підготовку посадових інструкцій працівників</w:t>
      </w:r>
      <w:r w:rsidR="00BD5B35" w:rsidRPr="002B078F">
        <w:rPr>
          <w:rFonts w:ascii="Bookman Old Style" w:hAnsi="Bookman Old Style"/>
          <w:sz w:val="26"/>
          <w:szCs w:val="26"/>
          <w:lang w:val="uk-UA"/>
        </w:rPr>
        <w:t xml:space="preserve"> відділу;</w:t>
      </w:r>
    </w:p>
    <w:p w:rsidR="00BD5B35" w:rsidRPr="002B078F" w:rsidRDefault="00BD5B35"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5.5.3. Забезпечує підвищення кваліфікації та професійного рівня працівників;</w:t>
      </w:r>
    </w:p>
    <w:p w:rsidR="00BD5B35" w:rsidRPr="002B078F" w:rsidRDefault="00BD5B35"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5.5.4. Формує кадровий резерв на працівників відділу та надає його на затвердження заступнику голови ради з питань діяльності виконавчого органу;</w:t>
      </w:r>
    </w:p>
    <w:p w:rsidR="00BD5B35" w:rsidRPr="002B078F" w:rsidRDefault="00BD5B35" w:rsidP="00BD5B35">
      <w:pPr>
        <w:spacing w:after="0" w:line="240" w:lineRule="auto"/>
        <w:ind w:firstLine="709"/>
        <w:jc w:val="both"/>
        <w:rPr>
          <w:rFonts w:ascii="Bookman Old Style" w:hAnsi="Bookman Old Style"/>
          <w:sz w:val="26"/>
          <w:szCs w:val="26"/>
          <w:lang w:val="uk-UA"/>
        </w:rPr>
      </w:pPr>
      <w:r w:rsidRPr="002B078F">
        <w:rPr>
          <w:rFonts w:ascii="Bookman Old Style" w:hAnsi="Bookman Old Style"/>
          <w:sz w:val="26"/>
          <w:szCs w:val="26"/>
          <w:lang w:val="uk-UA"/>
        </w:rPr>
        <w:t>5.5.5. Вносить пропозиції голові районної в місті ради щодо:</w:t>
      </w:r>
    </w:p>
    <w:p w:rsidR="00BD5B35" w:rsidRPr="002B078F" w:rsidRDefault="00BD5B35" w:rsidP="00BD5B35">
      <w:pPr>
        <w:pStyle w:val="a3"/>
        <w:numPr>
          <w:ilvl w:val="0"/>
          <w:numId w:val="3"/>
        </w:numPr>
        <w:spacing w:after="0" w:line="240" w:lineRule="auto"/>
        <w:ind w:left="426" w:firstLine="0"/>
        <w:jc w:val="both"/>
        <w:rPr>
          <w:rFonts w:ascii="Bookman Old Style" w:hAnsi="Bookman Old Style"/>
          <w:sz w:val="26"/>
          <w:szCs w:val="26"/>
          <w:lang w:val="uk-UA"/>
        </w:rPr>
      </w:pPr>
      <w:r w:rsidRPr="002B078F">
        <w:rPr>
          <w:rFonts w:ascii="Bookman Old Style" w:hAnsi="Bookman Old Style"/>
          <w:sz w:val="26"/>
          <w:szCs w:val="26"/>
          <w:lang w:val="uk-UA"/>
        </w:rPr>
        <w:t>прийняття і звільнення працівників відділу;</w:t>
      </w:r>
    </w:p>
    <w:p w:rsidR="00BD5B35" w:rsidRPr="002B078F" w:rsidRDefault="00BD5B35" w:rsidP="00BD5B35">
      <w:pPr>
        <w:pStyle w:val="a3"/>
        <w:numPr>
          <w:ilvl w:val="0"/>
          <w:numId w:val="3"/>
        </w:numPr>
        <w:spacing w:after="0" w:line="240" w:lineRule="auto"/>
        <w:ind w:left="426" w:firstLine="0"/>
        <w:jc w:val="both"/>
        <w:rPr>
          <w:rFonts w:ascii="Bookman Old Style" w:hAnsi="Bookman Old Style"/>
          <w:sz w:val="26"/>
          <w:szCs w:val="26"/>
          <w:lang w:val="uk-UA"/>
        </w:rPr>
      </w:pPr>
      <w:r w:rsidRPr="002B078F">
        <w:rPr>
          <w:rFonts w:ascii="Bookman Old Style" w:hAnsi="Bookman Old Style"/>
          <w:sz w:val="26"/>
          <w:szCs w:val="26"/>
          <w:lang w:val="uk-UA"/>
        </w:rPr>
        <w:t>присвоєння посадовими особами відділу чергових рангів;</w:t>
      </w:r>
    </w:p>
    <w:p w:rsidR="00BD5B35" w:rsidRPr="002B078F" w:rsidRDefault="00BD5B35" w:rsidP="00BD5B35">
      <w:pPr>
        <w:pStyle w:val="a3"/>
        <w:numPr>
          <w:ilvl w:val="0"/>
          <w:numId w:val="3"/>
        </w:numPr>
        <w:spacing w:after="0" w:line="240" w:lineRule="auto"/>
        <w:ind w:left="426" w:firstLine="0"/>
        <w:jc w:val="both"/>
        <w:rPr>
          <w:rFonts w:ascii="Bookman Old Style" w:hAnsi="Bookman Old Style"/>
          <w:sz w:val="26"/>
          <w:szCs w:val="26"/>
          <w:lang w:val="uk-UA"/>
        </w:rPr>
      </w:pPr>
      <w:r w:rsidRPr="002B078F">
        <w:rPr>
          <w:rFonts w:ascii="Bookman Old Style" w:hAnsi="Bookman Old Style"/>
          <w:sz w:val="26"/>
          <w:szCs w:val="26"/>
          <w:lang w:val="uk-UA"/>
        </w:rPr>
        <w:t>заохочення працівників відділу за результатами роботи;</w:t>
      </w:r>
    </w:p>
    <w:p w:rsidR="00BD5B35" w:rsidRPr="002B078F" w:rsidRDefault="00BD5B35" w:rsidP="00BD5B35">
      <w:pPr>
        <w:pStyle w:val="a3"/>
        <w:numPr>
          <w:ilvl w:val="0"/>
          <w:numId w:val="3"/>
        </w:numPr>
        <w:spacing w:after="0" w:line="240" w:lineRule="auto"/>
        <w:ind w:left="426" w:firstLine="0"/>
        <w:jc w:val="both"/>
        <w:rPr>
          <w:rFonts w:ascii="Bookman Old Style" w:hAnsi="Bookman Old Style"/>
          <w:sz w:val="26"/>
          <w:szCs w:val="26"/>
          <w:lang w:val="uk-UA"/>
        </w:rPr>
      </w:pPr>
      <w:r w:rsidRPr="002B078F">
        <w:rPr>
          <w:rFonts w:ascii="Bookman Old Style" w:hAnsi="Bookman Old Style"/>
          <w:sz w:val="26"/>
          <w:szCs w:val="26"/>
          <w:lang w:val="uk-UA"/>
        </w:rPr>
        <w:t>встановлення надбавок працівникам відділу;</w:t>
      </w:r>
    </w:p>
    <w:p w:rsidR="00BD5B35" w:rsidRPr="002B078F" w:rsidRDefault="00BD5B35" w:rsidP="00BD5B35">
      <w:pPr>
        <w:pStyle w:val="a3"/>
        <w:numPr>
          <w:ilvl w:val="0"/>
          <w:numId w:val="3"/>
        </w:numPr>
        <w:spacing w:after="0" w:line="240" w:lineRule="auto"/>
        <w:ind w:left="709" w:hanging="283"/>
        <w:jc w:val="both"/>
        <w:rPr>
          <w:rFonts w:ascii="Bookman Old Style" w:hAnsi="Bookman Old Style"/>
          <w:sz w:val="26"/>
          <w:szCs w:val="26"/>
          <w:lang w:val="uk-UA"/>
        </w:rPr>
      </w:pPr>
      <w:r w:rsidRPr="002B078F">
        <w:rPr>
          <w:rFonts w:ascii="Bookman Old Style" w:hAnsi="Bookman Old Style"/>
          <w:sz w:val="26"/>
          <w:szCs w:val="26"/>
          <w:lang w:val="uk-UA"/>
        </w:rPr>
        <w:lastRenderedPageBreak/>
        <w:t>застосування стягнень за порушення трудової дисципліни до працівників відділу;</w:t>
      </w:r>
    </w:p>
    <w:p w:rsidR="00BD5B35" w:rsidRPr="002B078F" w:rsidRDefault="00BD5B35" w:rsidP="00BD5B35">
      <w:pPr>
        <w:pStyle w:val="a3"/>
        <w:numPr>
          <w:ilvl w:val="0"/>
          <w:numId w:val="3"/>
        </w:numPr>
        <w:spacing w:after="0" w:line="240" w:lineRule="auto"/>
        <w:ind w:left="709" w:hanging="283"/>
        <w:jc w:val="both"/>
        <w:rPr>
          <w:rFonts w:ascii="Bookman Old Style" w:hAnsi="Bookman Old Style"/>
          <w:sz w:val="26"/>
          <w:szCs w:val="26"/>
          <w:lang w:val="uk-UA"/>
        </w:rPr>
      </w:pPr>
      <w:r w:rsidRPr="002B078F">
        <w:rPr>
          <w:rFonts w:ascii="Bookman Old Style" w:hAnsi="Bookman Old Style"/>
          <w:sz w:val="26"/>
          <w:szCs w:val="26"/>
          <w:lang w:val="uk-UA"/>
        </w:rPr>
        <w:t>структури відділу.</w:t>
      </w:r>
    </w:p>
    <w:p w:rsidR="00BD5B35" w:rsidRPr="002B078F" w:rsidRDefault="00BD5B35" w:rsidP="00BD5B35">
      <w:pPr>
        <w:pStyle w:val="a3"/>
        <w:spacing w:after="0" w:line="240" w:lineRule="auto"/>
        <w:ind w:left="0" w:firstLine="709"/>
        <w:jc w:val="both"/>
        <w:rPr>
          <w:rFonts w:ascii="Bookman Old Style" w:hAnsi="Bookman Old Style"/>
          <w:sz w:val="26"/>
          <w:szCs w:val="26"/>
          <w:lang w:val="uk-UA"/>
        </w:rPr>
      </w:pPr>
      <w:r w:rsidRPr="002B078F">
        <w:rPr>
          <w:rFonts w:ascii="Bookman Old Style" w:hAnsi="Bookman Old Style"/>
          <w:sz w:val="26"/>
          <w:szCs w:val="26"/>
          <w:lang w:val="uk-UA"/>
        </w:rPr>
        <w:t>5.6. Бере участь у роботі сесії районної в місті ради та її виконкому.</w:t>
      </w:r>
    </w:p>
    <w:p w:rsidR="00BD5B35" w:rsidRPr="002B078F" w:rsidRDefault="00BD5B35" w:rsidP="00BD5B35">
      <w:pPr>
        <w:pStyle w:val="a3"/>
        <w:spacing w:after="0" w:line="240" w:lineRule="auto"/>
        <w:ind w:left="0" w:firstLine="709"/>
        <w:jc w:val="both"/>
        <w:rPr>
          <w:rFonts w:ascii="Bookman Old Style" w:hAnsi="Bookman Old Style"/>
          <w:sz w:val="26"/>
          <w:szCs w:val="26"/>
          <w:lang w:val="uk-UA"/>
        </w:rPr>
      </w:pPr>
      <w:r w:rsidRPr="002B078F">
        <w:rPr>
          <w:rFonts w:ascii="Bookman Old Style" w:hAnsi="Bookman Old Style"/>
          <w:sz w:val="26"/>
          <w:szCs w:val="26"/>
          <w:lang w:val="uk-UA"/>
        </w:rPr>
        <w:t>5.7. Самостійно вирішує всі питання діяльності відділу в межах компетенції, яка визначена рішеннями районної в місті ради та її виконкому.</w:t>
      </w:r>
    </w:p>
    <w:p w:rsidR="00BD5B35" w:rsidRPr="002B078F" w:rsidRDefault="00BD5B35" w:rsidP="00BD5B35">
      <w:pPr>
        <w:pStyle w:val="a3"/>
        <w:spacing w:after="0" w:line="240" w:lineRule="auto"/>
        <w:ind w:left="0" w:firstLine="709"/>
        <w:jc w:val="both"/>
        <w:rPr>
          <w:rFonts w:ascii="Bookman Old Style" w:hAnsi="Bookman Old Style"/>
          <w:sz w:val="26"/>
          <w:szCs w:val="26"/>
          <w:lang w:val="uk-UA"/>
        </w:rPr>
      </w:pPr>
      <w:r w:rsidRPr="002B078F">
        <w:rPr>
          <w:rFonts w:ascii="Bookman Old Style" w:hAnsi="Bookman Old Style"/>
          <w:sz w:val="26"/>
          <w:szCs w:val="26"/>
          <w:lang w:val="uk-UA"/>
        </w:rPr>
        <w:t>5.8. Працівники відділу виконують обов’язки відповідно до посадових інструкцій.</w:t>
      </w:r>
    </w:p>
    <w:p w:rsidR="00BD5B35" w:rsidRPr="002B078F" w:rsidRDefault="00BD5B35" w:rsidP="00BD5B35">
      <w:pPr>
        <w:pStyle w:val="a3"/>
        <w:spacing w:after="0" w:line="240" w:lineRule="auto"/>
        <w:ind w:left="0" w:firstLine="709"/>
        <w:jc w:val="both"/>
        <w:rPr>
          <w:rFonts w:ascii="Bookman Old Style" w:hAnsi="Bookman Old Style"/>
          <w:sz w:val="26"/>
          <w:szCs w:val="26"/>
          <w:lang w:val="uk-UA"/>
        </w:rPr>
      </w:pPr>
      <w:r w:rsidRPr="002B078F">
        <w:rPr>
          <w:rFonts w:ascii="Bookman Old Style" w:hAnsi="Bookman Old Style"/>
          <w:sz w:val="26"/>
          <w:szCs w:val="26"/>
          <w:lang w:val="uk-UA"/>
        </w:rPr>
        <w:t>5.9. Відділ фінансується за рахунок коштів місцевого (районного) бюджету, штатний розпис і фонд оплати працівників відділу визначається головою районної в місті ради в межах загальної чисельності працівників виконкому районної в місті ради.</w:t>
      </w:r>
    </w:p>
    <w:p w:rsidR="00BD5B35" w:rsidRDefault="00BD5B35" w:rsidP="00BD5B35">
      <w:pPr>
        <w:pStyle w:val="a3"/>
        <w:spacing w:after="0" w:line="240" w:lineRule="auto"/>
        <w:ind w:left="0" w:firstLine="709"/>
        <w:jc w:val="both"/>
        <w:rPr>
          <w:rFonts w:ascii="Bookman Old Style" w:hAnsi="Bookman Old Style"/>
          <w:sz w:val="26"/>
          <w:szCs w:val="26"/>
          <w:lang w:val="uk-UA"/>
        </w:rPr>
      </w:pPr>
      <w:r w:rsidRPr="002B078F">
        <w:rPr>
          <w:rFonts w:ascii="Bookman Old Style" w:hAnsi="Bookman Old Style"/>
          <w:sz w:val="26"/>
          <w:szCs w:val="26"/>
          <w:lang w:val="uk-UA"/>
        </w:rPr>
        <w:t>5.10. Відділ у ході виконання покладених на нього завдань взаємодіє з іншими структурними підрозділами виконкому районної в місті ради, іншими органами місцевого самоврядування та виконавчої влади, а також з підприємствами, установами та організаціями району всіх форм власності.</w:t>
      </w: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p>
    <w:p w:rsidR="00AB0334" w:rsidRDefault="00AB0334" w:rsidP="00BD5B35">
      <w:pPr>
        <w:pStyle w:val="a3"/>
        <w:spacing w:after="0" w:line="240" w:lineRule="auto"/>
        <w:ind w:left="0" w:firstLine="709"/>
        <w:jc w:val="both"/>
        <w:rPr>
          <w:rFonts w:ascii="Bookman Old Style" w:hAnsi="Bookman Old Style"/>
          <w:sz w:val="26"/>
          <w:szCs w:val="26"/>
          <w:lang w:val="uk-UA"/>
        </w:rPr>
      </w:pPr>
      <w:r w:rsidRPr="00AB0334">
        <w:rPr>
          <w:rFonts w:ascii="Bookman Old Style" w:hAnsi="Bookman Old Style"/>
          <w:noProof/>
          <w:sz w:val="26"/>
          <w:szCs w:val="26"/>
          <w:lang w:val="uk-UA"/>
        </w:rPr>
        <w:lastRenderedPageBreak/>
        <w:pict>
          <v:shapetype id="_x0000_t202" coordsize="21600,21600" o:spt="202" path="m,l,21600r21600,l21600,xe">
            <v:stroke joinstyle="miter"/>
            <v:path gradientshapeok="t" o:connecttype="rect"/>
          </v:shapetype>
          <v:shape id="_x0000_s1026" type="#_x0000_t202" style="position:absolute;left:0;text-align:left;margin-left:141.2pt;margin-top:-35.6pt;width:191.95pt;height:30.45pt;z-index:251660288;mso-width-percent:400;mso-height-percent:200;mso-width-percent:400;mso-height-percent:200;mso-width-relative:margin;mso-height-relative:margin" stroked="f">
            <v:textbox style="mso-fit-shape-to-text:t">
              <w:txbxContent>
                <w:p w:rsidR="00AB0334" w:rsidRDefault="00AB0334"/>
              </w:txbxContent>
            </v:textbox>
          </v:shape>
        </w:pict>
      </w:r>
    </w:p>
    <w:p w:rsidR="00AB0334" w:rsidRPr="002B078F" w:rsidRDefault="00AB0334" w:rsidP="00BD5B35">
      <w:pPr>
        <w:pStyle w:val="a3"/>
        <w:spacing w:after="0" w:line="240" w:lineRule="auto"/>
        <w:ind w:left="0" w:firstLine="709"/>
        <w:jc w:val="both"/>
        <w:rPr>
          <w:rFonts w:ascii="Bookman Old Style" w:hAnsi="Bookman Old Style"/>
          <w:sz w:val="26"/>
          <w:szCs w:val="26"/>
          <w:lang w:val="uk-UA"/>
        </w:rPr>
      </w:pPr>
    </w:p>
    <w:p w:rsidR="00220141" w:rsidRPr="002B078F" w:rsidRDefault="00220141" w:rsidP="00220141">
      <w:pPr>
        <w:spacing w:after="0" w:line="240" w:lineRule="auto"/>
        <w:ind w:firstLine="709"/>
        <w:rPr>
          <w:rFonts w:ascii="Bookman Old Style" w:hAnsi="Bookman Old Style"/>
          <w:sz w:val="26"/>
          <w:szCs w:val="26"/>
          <w:lang w:val="uk-UA"/>
        </w:rPr>
      </w:pPr>
    </w:p>
    <w:sectPr w:rsidR="00220141" w:rsidRPr="002B078F" w:rsidSect="001E6FB7">
      <w:headerReference w:type="default" r:id="rId7"/>
      <w:foot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620" w:rsidRDefault="00BE3620" w:rsidP="001E6FB7">
      <w:pPr>
        <w:spacing w:after="0" w:line="240" w:lineRule="auto"/>
      </w:pPr>
      <w:r>
        <w:separator/>
      </w:r>
    </w:p>
  </w:endnote>
  <w:endnote w:type="continuationSeparator" w:id="0">
    <w:p w:rsidR="00BE3620" w:rsidRDefault="00BE3620" w:rsidP="001E6F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Bookman Old Style">
    <w:panose1 w:val="02050604050505020204"/>
    <w:charset w:val="CC"/>
    <w:family w:val="roman"/>
    <w:pitch w:val="variable"/>
    <w:sig w:usb0="00000287" w:usb1="00000000" w:usb2="00000000" w:usb3="00000000" w:csb0="0000009F" w:csb1="00000000"/>
  </w:font>
  <w:font w:name="Calibri Light">
    <w:altName w:val="LuzSans-Book"/>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7AB" w:rsidRDefault="00A707AB">
    <w:pPr>
      <w:pStyle w:val="a8"/>
      <w:jc w:val="center"/>
    </w:pPr>
  </w:p>
  <w:p w:rsidR="00A707AB" w:rsidRDefault="00A707A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620" w:rsidRDefault="00BE3620" w:rsidP="001E6FB7">
      <w:pPr>
        <w:spacing w:after="0" w:line="240" w:lineRule="auto"/>
      </w:pPr>
      <w:r>
        <w:separator/>
      </w:r>
    </w:p>
  </w:footnote>
  <w:footnote w:type="continuationSeparator" w:id="0">
    <w:p w:rsidR="00BE3620" w:rsidRDefault="00BE3620" w:rsidP="001E6F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814"/>
      <w:docPartObj>
        <w:docPartGallery w:val="Page Numbers (Top of Page)"/>
        <w:docPartUnique/>
      </w:docPartObj>
    </w:sdtPr>
    <w:sdtEndPr>
      <w:rPr>
        <w:rFonts w:ascii="Bookman Old Style" w:hAnsi="Bookman Old Style"/>
        <w:sz w:val="26"/>
        <w:szCs w:val="26"/>
      </w:rPr>
    </w:sdtEndPr>
    <w:sdtContent>
      <w:p w:rsidR="00A707AB" w:rsidRPr="001E6FB7" w:rsidRDefault="00492302">
        <w:pPr>
          <w:pStyle w:val="a6"/>
          <w:jc w:val="center"/>
          <w:rPr>
            <w:rFonts w:ascii="Bookman Old Style" w:hAnsi="Bookman Old Style"/>
            <w:sz w:val="26"/>
            <w:szCs w:val="26"/>
          </w:rPr>
        </w:pPr>
        <w:r w:rsidRPr="001E6FB7">
          <w:rPr>
            <w:rFonts w:ascii="Bookman Old Style" w:hAnsi="Bookman Old Style"/>
            <w:sz w:val="26"/>
            <w:szCs w:val="26"/>
          </w:rPr>
          <w:fldChar w:fldCharType="begin"/>
        </w:r>
        <w:r w:rsidR="00A707AB" w:rsidRPr="001E6FB7">
          <w:rPr>
            <w:rFonts w:ascii="Bookman Old Style" w:hAnsi="Bookman Old Style"/>
            <w:sz w:val="26"/>
            <w:szCs w:val="26"/>
          </w:rPr>
          <w:instrText xml:space="preserve"> PAGE   \* MERGEFORMAT </w:instrText>
        </w:r>
        <w:r w:rsidRPr="001E6FB7">
          <w:rPr>
            <w:rFonts w:ascii="Bookman Old Style" w:hAnsi="Bookman Old Style"/>
            <w:sz w:val="26"/>
            <w:szCs w:val="26"/>
          </w:rPr>
          <w:fldChar w:fldCharType="separate"/>
        </w:r>
        <w:r w:rsidR="00CE1D9A">
          <w:rPr>
            <w:rFonts w:ascii="Bookman Old Style" w:hAnsi="Bookman Old Style"/>
            <w:noProof/>
            <w:sz w:val="26"/>
            <w:szCs w:val="26"/>
          </w:rPr>
          <w:t>2</w:t>
        </w:r>
        <w:r w:rsidRPr="001E6FB7">
          <w:rPr>
            <w:rFonts w:ascii="Bookman Old Style" w:hAnsi="Bookman Old Style"/>
            <w:sz w:val="26"/>
            <w:szCs w:val="26"/>
          </w:rPr>
          <w:fldChar w:fldCharType="end"/>
        </w:r>
      </w:p>
    </w:sdtContent>
  </w:sdt>
  <w:p w:rsidR="00A707AB" w:rsidRDefault="00A707A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B2F1E"/>
    <w:multiLevelType w:val="multilevel"/>
    <w:tmpl w:val="990C09EC"/>
    <w:lvl w:ilvl="0">
      <w:start w:val="1"/>
      <w:numFmt w:val="decimal"/>
      <w:lvlText w:val="%1."/>
      <w:lvlJc w:val="left"/>
      <w:pPr>
        <w:ind w:left="480" w:hanging="48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7824" w:hanging="2160"/>
      </w:pPr>
      <w:rPr>
        <w:rFonts w:hint="default"/>
      </w:rPr>
    </w:lvl>
  </w:abstractNum>
  <w:abstractNum w:abstractNumId="1">
    <w:nsid w:val="38817D7E"/>
    <w:multiLevelType w:val="hybridMultilevel"/>
    <w:tmpl w:val="2C7CFB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4C771B"/>
    <w:multiLevelType w:val="multilevel"/>
    <w:tmpl w:val="DA7676F2"/>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B5D0B"/>
    <w:rsid w:val="00020F53"/>
    <w:rsid w:val="001038F0"/>
    <w:rsid w:val="00136C24"/>
    <w:rsid w:val="00185920"/>
    <w:rsid w:val="001E6FB7"/>
    <w:rsid w:val="00220141"/>
    <w:rsid w:val="002B078F"/>
    <w:rsid w:val="00390661"/>
    <w:rsid w:val="00492302"/>
    <w:rsid w:val="005D7920"/>
    <w:rsid w:val="0066624D"/>
    <w:rsid w:val="006E035D"/>
    <w:rsid w:val="007B68E3"/>
    <w:rsid w:val="008843E7"/>
    <w:rsid w:val="008B0096"/>
    <w:rsid w:val="008D4B7D"/>
    <w:rsid w:val="009669C6"/>
    <w:rsid w:val="009C4D7A"/>
    <w:rsid w:val="009F0435"/>
    <w:rsid w:val="00A707AB"/>
    <w:rsid w:val="00AA1531"/>
    <w:rsid w:val="00AB0334"/>
    <w:rsid w:val="00B17676"/>
    <w:rsid w:val="00B84403"/>
    <w:rsid w:val="00BB5D0B"/>
    <w:rsid w:val="00BD5B35"/>
    <w:rsid w:val="00BE3620"/>
    <w:rsid w:val="00CE1D9A"/>
    <w:rsid w:val="00D74ED8"/>
    <w:rsid w:val="00E370E5"/>
    <w:rsid w:val="00EA7029"/>
    <w:rsid w:val="00FA00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3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5D0B"/>
    <w:pPr>
      <w:ind w:left="720"/>
      <w:contextualSpacing/>
    </w:pPr>
  </w:style>
  <w:style w:type="paragraph" w:styleId="a4">
    <w:name w:val="Balloon Text"/>
    <w:basedOn w:val="a"/>
    <w:link w:val="a5"/>
    <w:uiPriority w:val="99"/>
    <w:semiHidden/>
    <w:unhideWhenUsed/>
    <w:rsid w:val="0039066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0661"/>
    <w:rPr>
      <w:rFonts w:ascii="Segoe UI" w:hAnsi="Segoe UI" w:cs="Segoe UI"/>
      <w:sz w:val="18"/>
      <w:szCs w:val="18"/>
    </w:rPr>
  </w:style>
  <w:style w:type="paragraph" w:styleId="a6">
    <w:name w:val="header"/>
    <w:basedOn w:val="a"/>
    <w:link w:val="a7"/>
    <w:uiPriority w:val="99"/>
    <w:unhideWhenUsed/>
    <w:rsid w:val="001E6FB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6FB7"/>
  </w:style>
  <w:style w:type="paragraph" w:styleId="a8">
    <w:name w:val="footer"/>
    <w:basedOn w:val="a"/>
    <w:link w:val="a9"/>
    <w:uiPriority w:val="99"/>
    <w:unhideWhenUsed/>
    <w:rsid w:val="001E6FB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6FB7"/>
  </w:style>
  <w:style w:type="paragraph" w:styleId="aa">
    <w:name w:val="Body Text"/>
    <w:basedOn w:val="a"/>
    <w:link w:val="ab"/>
    <w:rsid w:val="008D4B7D"/>
    <w:pPr>
      <w:spacing w:after="0" w:line="280" w:lineRule="auto"/>
      <w:ind w:right="200"/>
      <w:jc w:val="center"/>
    </w:pPr>
    <w:rPr>
      <w:rFonts w:ascii="Times New Roman" w:eastAsia="Times New Roman" w:hAnsi="Times New Roman" w:cs="Times New Roman"/>
      <w:i/>
      <w:sz w:val="28"/>
      <w:szCs w:val="20"/>
      <w:u w:val="single"/>
      <w:lang w:val="uk-UA" w:eastAsia="ru-RU"/>
    </w:rPr>
  </w:style>
  <w:style w:type="character" w:customStyle="1" w:styleId="ab">
    <w:name w:val="Основной текст Знак"/>
    <w:basedOn w:val="a0"/>
    <w:link w:val="aa"/>
    <w:rsid w:val="008D4B7D"/>
    <w:rPr>
      <w:rFonts w:ascii="Times New Roman" w:eastAsia="Times New Roman" w:hAnsi="Times New Roman" w:cs="Times New Roman"/>
      <w:i/>
      <w:sz w:val="28"/>
      <w:szCs w:val="20"/>
      <w:u w:val="single"/>
      <w:lang w:val="uk-UA"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Bookman Old Style">
    <w:panose1 w:val="02050604050505020204"/>
    <w:charset w:val="CC"/>
    <w:family w:val="roman"/>
    <w:pitch w:val="variable"/>
    <w:sig w:usb0="00000287" w:usb1="00000000" w:usb2="00000000" w:usb3="00000000" w:csb0="0000009F" w:csb1="00000000"/>
  </w:font>
  <w:font w:name="Calibri Light">
    <w:altName w:val="LuzSans-Book"/>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4711AB"/>
    <w:rsid w:val="004711AB"/>
    <w:rsid w:val="009433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65AFF3F8C7C4148BAA154BEE1817883">
    <w:name w:val="E65AFF3F8C7C4148BAA154BEE1817883"/>
    <w:rsid w:val="004711A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2112</Words>
  <Characters>12042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2016-05-10T11:18:00Z</cp:lastPrinted>
  <dcterms:created xsi:type="dcterms:W3CDTF">2016-05-10T11:18:00Z</dcterms:created>
  <dcterms:modified xsi:type="dcterms:W3CDTF">2016-05-10T11:18:00Z</dcterms:modified>
</cp:coreProperties>
</file>